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57583" w:rsidRDefault="00B1767A">
      <w:pPr>
        <w:jc w:val="distribute"/>
        <w:rPr>
          <w:rFonts w:eastAsia="华文新魏"/>
          <w:b/>
          <w:spacing w:val="-70"/>
          <w:sz w:val="72"/>
          <w:szCs w:val="72"/>
        </w:rPr>
      </w:pPr>
      <w:r>
        <w:pict>
          <v:group id="画布 4" o:spid="_x0000_s1026" editas="canvas" style="width:419.4pt;height:258.45pt;mso-position-horizontal-relative:char;mso-position-vertical-relative:line" coordsize="53263,32823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27" type="#_x0000_t75" style="position:absolute;width:53263;height:32823"/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4" o:spid="_x0000_s1028" type="#_x0000_t202" style="position:absolute;left:95;top:28606;width:53168;height:261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1IKw78A&#10;AADaAAAADwAAAGRycy9kb3ducmV2LnhtbERP24rCMBB9X/Afwgi+LGu6Pqh0jSJewMuTuh8wNmNT&#10;tpl0m1jr3xtB8Gk4nOtMZq0tRUO1Lxwr+O4nIIgzpwvOFfye1l9jED4gaywdk4I7eZhNOx8TTLW7&#10;8YGaY8hFDGGfogITQpVK6TNDFn3fVcSRu7jaYoiwzqWu8RbDbSkHSTKUFguODQYrWhjK/o5Xq6AZ&#10;0dafdys6L5fy09Ch+ef9Ralet53/gAjUhrf45d7oOB+erzyvnD4A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CHUgrDvwAAANoAAAAPAAAAAAAAAAAAAAAAAJgCAABkcnMvZG93bnJl&#10;di54bWxQSwUGAAAAAAQABAD1AAAAhAMAAAAA&#10;" fillcolor="silver" stroked="f">
              <v:textbox>
                <w:txbxContent>
                  <w:p w:rsidR="00157583" w:rsidRDefault="00157583">
                    <w:pPr>
                      <w:spacing w:before="120" w:after="120"/>
                    </w:pPr>
                  </w:p>
                </w:txbxContent>
              </v:textbox>
            </v:shape>
            <v:shape id="Text Box 5" o:spid="_x0000_s1029" type="#_x0000_t202" style="position:absolute;left:4019;top:17011;width:44558;height:1057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I6XW8IA&#10;AADaAAAADwAAAGRycy9kb3ducmV2LnhtbESPQYvCMBSE78L+h/AW9qapHkS7RhFZQRAWaz14fNs8&#10;22Dz0m2i1n9vBMHjMDPfMLNFZ2txpdYbxwqGgwQEceG04VLBIV/3JyB8QNZYOyYFd/KwmH/0Zphq&#10;d+OMrvtQighhn6KCKoQmldIXFVn0A9cQR+/kWoshyraUusVbhNtajpJkLC0ajgsVNrSqqDjvL1bB&#10;8sjZj/n//dtlp8zk+TTh7fis1Ndnt/wGEagL7/CrvdEKRvC8Em+AnD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YjpdbwgAAANoAAAAPAAAAAAAAAAAAAAAAAJgCAABkcnMvZG93&#10;bnJldi54bWxQSwUGAAAAAAQABAD1AAAAhwMAAAAA&#10;" filled="f" stroked="f">
              <v:textbox inset="0,0,0,0">
                <w:txbxContent>
                  <w:p w:rsidR="00157583" w:rsidRDefault="00B1767A">
                    <w:pPr>
                      <w:ind w:firstLine="560"/>
                      <w:jc w:val="center"/>
                      <w:rPr>
                        <w:rFonts w:ascii="黑体" w:eastAsia="黑体" w:hAnsi="宋体"/>
                        <w:sz w:val="28"/>
                        <w:szCs w:val="28"/>
                      </w:rPr>
                    </w:pPr>
                    <w:r>
                      <w:rPr>
                        <w:rFonts w:ascii="黑体" w:eastAsia="黑体" w:hAnsi="宋体" w:hint="eastAsia"/>
                        <w:sz w:val="28"/>
                        <w:szCs w:val="28"/>
                      </w:rPr>
                      <w:t>国泰新点软件</w:t>
                    </w:r>
                    <w:r w:rsidR="00F46BDA">
                      <w:rPr>
                        <w:rFonts w:ascii="黑体" w:eastAsia="黑体" w:hAnsi="宋体" w:hint="eastAsia"/>
                        <w:sz w:val="28"/>
                        <w:szCs w:val="28"/>
                      </w:rPr>
                      <w:t>股份</w:t>
                    </w:r>
                    <w:r>
                      <w:rPr>
                        <w:rFonts w:ascii="黑体" w:eastAsia="黑体" w:hAnsi="宋体" w:hint="eastAsia"/>
                        <w:sz w:val="28"/>
                        <w:szCs w:val="28"/>
                      </w:rPr>
                      <w:t>有限公司</w:t>
                    </w:r>
                  </w:p>
                  <w:p w:rsidR="00157583" w:rsidRPr="00F46BDA" w:rsidRDefault="00B1767A" w:rsidP="00F46BDA">
                    <w:pPr>
                      <w:jc w:val="center"/>
                      <w:rPr>
                        <w:rFonts w:ascii="Arial" w:hAnsi="Arial" w:cs="Arial" w:hint="eastAsia"/>
                        <w:b/>
                        <w:color w:val="0000FF"/>
                        <w:szCs w:val="21"/>
                      </w:rPr>
                    </w:pPr>
                    <w:r>
                      <w:rPr>
                        <w:rFonts w:ascii="宋体" w:hAnsi="宋体" w:hint="eastAsia"/>
                        <w:szCs w:val="21"/>
                      </w:rPr>
                      <w:t>地址：江苏张家港市经济开发区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(http://www.epoint.</w:t>
                    </w:r>
                    <w:r>
                      <w:rPr>
                        <w:rFonts w:ascii="Arial" w:hAnsi="Arial" w:cs="Arial" w:hint="eastAsia"/>
                        <w:b/>
                        <w:color w:val="0000FF"/>
                        <w:szCs w:val="21"/>
                      </w:rPr>
                      <w:t>com.cn</w:t>
                    </w:r>
                    <w:r>
                      <w:rPr>
                        <w:rFonts w:ascii="Arial" w:hAnsi="Arial" w:cs="Arial"/>
                        <w:b/>
                        <w:color w:val="0000FF"/>
                        <w:szCs w:val="21"/>
                      </w:rPr>
                      <w:t>)</w:t>
                    </w:r>
                  </w:p>
                </w:txbxContent>
              </v:textbox>
            </v:shape>
            <v:shape id="_x0000_s1036" type="#_x0000_t75" style="position:absolute;left:7074;top:3492;width:41147;height:10541" o:gfxdata="UEsDBAoAAAAAAIdO4kAAAAAAAAAAAAAAAAAEAAAAZHJzL1BLAwQUAAAACACHTuJA2AO0JNQAAAAF&#10;AQAADwAAAGRycy9kb3ducmV2LnhtbE2PwU7DMBBE70j8g7VIXCrqpIgohDg9VOKCxIHCB2xiEwfi&#10;dbDdpPl7Fi5wGWk1q5k39f7sRjGbEAdPCvJtBsJQ5/VAvYK318ebEkRMSBpHT0bBaiLsm8uLGivt&#10;F3ox8zH1gkMoVqjApjRVUsbOGodx6ydD7L374DDxGXqpAy4c7ka5y7JCOhyIGyxO5mBN93k8OQXt&#10;c3hqdzhTsVmmw6Zf1g/7tSp1fZVnDyCSOae/Z/jBZ3RomKn1J9JRjAp4SPpV9srbkme0Cu7y4h5k&#10;U8v/9M03UEsDBBQAAAAIAIdO4kDE+KXzCAIAAP8DAAAOAAAAZHJzL2Uyb0RvYy54bWylk81u1DAQ&#10;x+9IvIPlO5vsRyOINlshliKkClYIbnvxOpPEwrEt2/vRMxKoKpw4AmfeAQmepl1eg7GT0u4JqRzW&#10;GWdm//Pz35Pp8a6VZAPWCa0KOhyklIDiuhSqLuib1ycPHlLiPFMlk1pBQc/A0ePZ/XvTrclhpBst&#10;S7AERZTLt6agjfcmTxLHG2iZG2gDCpOVti3zuLV1Ulq2RfVWJqM0zZKttqWxmoNz+HbeJeks6lcV&#10;cP+yqhx4IguKbD6uNq6rsCazKctry0wjeI/B7kDRMqGw6V+pOfOMrK24g5QR3K8toBpGOf56LIz+&#10;W01tFoIvbCfNX2wWloiyoGO8JMVavJ6rL79+n38gGSUlOI4+Pc2X+8+fLn9+3Z9fXL3/uLz88X3/&#10;7V1Xtuweo4FRdR8GPwN20O46sXCEU83fOqL0k4apGh47g/eC0xKqk8PyuD3AXElhToSUwd0Q93Yg&#10;279nRVeV4DDXfN2C8t3AWJDM47S6RhhHic2hXQGaYJ+XEYjlzvJXCBhHw3kLnjeheYUQ/fsEi64T&#10;kfgGMhzHmeAxy3eVbcMTMciuoNl4dETJWUEnaTbpJg92nnBMTYbDDE3nmBym2TiLztwIGOv8M9At&#10;CQGiIl2cNrY5dYETea5LQj+lg2GRXyqyLeijI+x8kMF/SNW73+HGcyB9VOu/iDDGt/cY3/5uZ38A&#10;UEsDBAoAAAAAAIdO4kAAAAAAAAAAAAAAAAAKAAAAZHJzL21lZGlhL1BLAwQUAAAACACHTuJARUCb&#10;KwcNAAACDQAAFAAAAGRycy9tZWRpYS9pbWFnZTEucG5nAQIN/fKJUE5HDQoaCgAAAA1JSERSAAAB&#10;ngAAAGsIAwAAAHCKFCMAAAABc1JHQgCuzhzpAAAAUVBMVEUAaLeOvN9Aj8ra6fXo8fnw9/v7/P7/&#10;//8uarUHa7p5rNcrgsTnARKjxeRal81lpNQad8ARcry60+rO4fGvz+nD2+41b7dGfL375ejvUFz4&#10;q7D/P7BCAAAMX0lEQVR42u1d2YKbOgwFg51iDzvMtP3/D73ThIBteZEgZEIuemozhICPpaMVkost&#10;ZZtEpekuO8rvPx93+Xv5IZH3W1UC+Y2xmL5RjJEjy1+TfPHYSRP7g6xIENLwHZdmQefj4/cPwdPc&#10;77TF3mk9L04ZObK6w/MrI8NTJijpd1waDZ2fUp9svlGF/IZQ81cii84/7+h8Xsjw1Dh4sh1t2wvA&#10;s2xSSf5GEzGH/aw8FR0ehUKn2XFp/n78jHGT9SLNoj3Lh3Kyc2UNhS1rE1v0mXp+fcmwlACeDKc8&#10;1Y7LpFPPx/PQ6eN3fSMVHvGdUjT1RAXAM+DgSXdcJx2dP8+DJ8US7riNlsUXGp0vAE/9457BT1FP&#10;Fb3pVmBwbCPUk+GVpwLw4KinFW9HPaKJ3jVD4cjQ1BMVwD05KuqJXsIBqQdBujcnTmykHomHp7fh&#10;6f631IOI9zqUCxGz+3jq+RQ2PBIHz/gk2/ZE6omTbsExOMbC2JxCPTY8DEc9+6V0DMfgj3gePOox&#10;1FPElGfAw5Pa8PAWhc7wHN35Q3cMeD4JFVheIKnnEnQh2miumEA9ow2P4dKrLsudsmM69LcuKwik&#10;LSZR1KyT1AyHYpMsULSM3c6YL4rCbKnSPPo7C/V8VWGRwoYnfVJabS/vq9jgXApHklpCZ2ihnnrN&#10;JfIFHYyCJ17qUYdDx2BtcmjmgGex9UsBBV83cEo3w4PKtZrwtNDUHknqLbtriWdmeFLHYqht1iXV&#10;Yk4qPIZLPxwPHp216w3wTIq3lHCKmVNydN0glg/NyPAY1JMfDp0cZpcp8BQ2PIMD62Fb0n4pxaGo&#10;x4Sneh/qoZseYRezBHNkAuQ26hln5cFpd+LLCtbHg0ennvayGZ7R5QWybUl7IvUY8GSbjMPPi9pU&#10;L8xteCor2Wb5chuppyfDUx476uErk7biJlr3x/X/fbEgcRNTo4RDopc4B6WfnAyPbhwacTh4unVJ&#10;2765iRZUtP/+X1j/b/4lIlL7Q1Msk5N92aJVQiPSA3i2GYcfF7kuKEUm6W+hBiO1YKS/1ktpw2OU&#10;4tLjwcPW1QsVGp6cWoqrNsADtGd4VpvhTtSzLuXBCyw6Kl6KGz1BDl0+hQ2PPLZnMK7zDDq08tTx&#10;LhCT7/sNylMB14AlhzZu6bpmCDz1lNQukHIDPKkNj1mKK0pnqefOuCKPyryTePxYcNqF2Tn2d0zW&#10;rrPQ73gYK9q33KAKdo+gntGGZ8RcIrtl4sZ411HS3jaAqBHGfSqeDfNp1cR9eR2t3xa1MDOapMEX&#10;1NfuwWqsm8c8O6HfEFIPt+FJsQbY6MaP9qzg2k6Zrb+3lF/WIK0OqgfXNfjSo5WninaBFObJs+3U&#10;o8HDsHsIfU+pHetG+ho7kDBn+C2D213AI8V7Bmn0Xh5IPdKGB6nlirAUpV2DCaAuXHElchtIO9tO&#10;GHwRZWrIsgq1+YdS6CGSvH3YGEdb516aPmSJk8UadjY8yKWoiUuREyYeQFyJ3AbDBdWDi8lVOUqm&#10;rrhd2fW/AlbHBDW/preJ5DY8O2lEibeDorA1AmfbrkvzoMGXPuSag/JccIYu1wYNkDnzT/CNxFWK&#10;CyY2aEtBmHgYbSeIYm8J2wAXPMlQiFTaKX5HdWygNX1cnG0iiatO/8ClIEw8pLYTRLG3KwdfRpNg&#10;0uVymfmHztUFEuzakYBIohHy/I3BhifbZyk47lDmLKVT7K1aRz3ofGijZ+fupwl27UAiWdEmkrhK&#10;cQ9ZCugrR6in3eKBFKuoJ8ei828DdfZp8iLgcTiIZEWbSOIoxT3GGWOEjNZ4cXRxUZyxlTOXAxoe&#10;6WgZHULU05Gpx9UmkpC0nLwUSN+L29STE+3tysGXGg3P4OgCkSGPg9r04f5GQtJy6lLgJh481EOx&#10;t2xn6ilyR5siC1EPsd/Q843EqeWFW5gj0zL/0b4hAdOsvmOls4ur9lySywMpMJcPEqIrS3EM0bVD&#10;7Tf8XgDXNxJH1aP2DI7k8J7aYf5jJqFGGL5X1c/HdgqE/VnQAynS+ZqytAAaYQ6+jJGyxdZSnLRT&#10;/FWISL46nKSuh4UkUMsjz2Aavd1wLAmF/cZpexD2l0FnTHoraJW9DQp8oXdlKa6zQ9gg9awuxS3w&#10;cEIXSOpNoafBsF96rb5ydnH5Wx/GoAdC6AKhlOIW43u/aRbq2npAKW6Bh9Ii5l+KcNhvTDxApgFd&#10;XP6+qMG+WrFy8KVUhmjXZP5B1brxZXb2tBABIllfilvgkf6iUrC8aC5FMOw3c7qAaWAXl38bhAsP&#10;6wdfupAGgmdUBbOnD+gC0eAhGAeKRvgnHgDTDEFnLA3r75bBl6y/SWbGMfn0cS9AiDQgsqflY6jn&#10;Bg/FOCA1YrgEJx7qaClu9NpbeLUbBl8GjSy1uHNxmqfr1ur3ub9Dfrm/zQ2IGjy9v58Bch5KI2DY&#10;b/h4QkVLcdKOodyeQXfZNviiKYUed4J8TW7fNHQVHtQFUoEWeL9GwB9GakR44iG3fS8eLMVFPJAt&#10;gy/afKJOJqC0QyvFbegC+cwAPATjENCIYNjf+H2veClOeqlHhbdBvECpnUknExYt7SBLcWR0RjBA&#10;QjEO/qUIh/2V1/dq4qW4IUw9QG3XUE+tkwmitFOHXMX+c518Sct2JUTj4NeIcNifeoNSFnXGTHsL&#10;Cw8bBl80I6aTyRgo7UCr6OIAvkrAeRKicfAvBSHsB8BRnDHgReeUZgLv7WSZ086ldkhUeVwFOyW6&#10;JPoESPpxuwHZmxZMaMYBqRGRsL+jleLqsOu4YfCFaxuqdFLP6CntDGE2GOY0eXoptX/fFnF+8s/k&#10;8/TzEZUDHoX3DAavHQyH/aYdNIDjLo0I2NsmWH+ieQa6UnhcbNsd6T1dOxd34FD0MH4FmudPQCTW&#10;UkSeRya9lfsyXIMZfVEPohRH8ECIxk1TCj3uDJR2WkwXiGkLN8JjluJUlzkkd5YX5XKA8WKMq0aY&#10;pbhmmA/tK1B4IPjkADhzGxSp6/KzaHq319ZMBEo7zC7kOftODeO4ER5MwX2a0uCEJ8Ei26A6l0YI&#10;pAeCrqmpPNKyKzwutqe00wVdRRPNjfDgCu4lobxI6cDlTp88WeeB4FuowDI6XWyYXxsRXSAWvNvg&#10;QbaIUbpAqB24QCMIPjll8MVWnko7k9PFntDgoDE++OyWvvCUVdbAQ3k2MkEjKB24a0txPb4ZCHik&#10;41BqdzNqZKIrsyqHb2H+Upz9AAUxdh0zEwoLPFXXddx4PMz3B5m+VuradtBr8BD6onaYARqcpkzh&#10;S3Ejwd760t7fG8rtYvtO49/uhp2+tVek9g3n9gbtXdw9wfN4jaCMQ+UujcjXluLC28CbezCoJw2t&#10;SLQUV8OALbU5PLdZsXeZlBs8gtApuMM4lFMj/K0PvN2wDfxdINIgExXqRoyU4hSMCOjwLHspGffR&#10;CEoHrgqV4swptXApDk891qYcjLiTxU7jL8W59J4Mj5ZkTSjG4fEzQKWzq2BtKS6yDfwD2dyIVGTs&#10;NJmXenQ7fZ8CJ8Oj7aWE7aMRhIkHYMo4rhTHqI3YAeox4s4xGDFcQm+Wkw7SLKPwZN69lBCopyQo&#10;msIrmgymgzp8KS6JcsbFParZWXGnb8syESvFad9sc6emlrZBroCp1fZSQlhy3FJcvUkkJYAnHzA7&#10;N2Ead0OvBnwkVoc6Jr7/apFJ5t6zbQ/434Jdvz7pzABf1x4kluvEkwLGGbcaP24x3QPKi6iAvU5v&#10;9RAf9Ri7k6OdScVDHRO1AGTifChNOwL+V/5oii2/2bc22zJrEbjypICTTBUxUaVwzAA5D22rCfqc&#10;xU+bTtch2/nbt0+GxvemiuVqm2FKzLSx32kkKBLz+w8kLRuMDXGvmMnGmklpljYA3vioZ668NbX+&#10;mxlbLvJ62VzOd1hct35et+YHc1gqsBVwI3pkfaxaHj2tgIeCUr3wFvHFit+BF3cvJ3NjRub6Q4Hp&#10;E3h07LrBAgn78tzXm6zp2NN475RdhQDPwZ8E++bwHP1JsG8Oz8rHRJ/yHHj8ibBTXgCelQOCpzwF&#10;Hn7wN2O9OTz+RNgpLwCPfyD7lBeA5+AvZXxzeMRJPa8Mz9Ffyvjm8Bz8pYzvDk8F2rdOeSF4Dv5S&#10;xjeH5+gvZXxzeA7+UsZ3h2fDbPop+8NzluJeGZ61b2w95SnwHPyljO8Oz8o3tp7yHHjOUtwrw8OL&#10;Mx/6wvCcpbiXhucsxb00PCf1HAaek3peDh55NiC+tOc2V3vaM2XwVPkPu6ec8ZtNAKYAAAAASUVO&#10;RK5CYI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AoAAAAAAIdO4kAAAAAAAAAAAAAAAAAKAAAAZHJzL19yZWxzL1BLAwQUAAAACACH&#10;TuJAqiYOvrYAAAAhAQAAGQAAAGRycy9fcmVscy9lMm9Eb2MueG1sLnJlbHOFj0FqwzAQRfeF3EHM&#10;PpadRSjFsjeh4G1IDjBIY1nEGglJLfXtI8gmgUCX8z//PaYf//wqfillF1hB17QgiHUwjq2C6+V7&#10;/wkiF2SDa2BSsFGGcdh99GdasdRRXlzMolI4K1hKiV9SZr2Qx9yESFybOSSPpZ7Jyoj6hpbkoW2P&#10;Mj0zYHhhiskoSJPpQFy2WM3/s8M8O02noH88cXmjkM5XdwVislQUeDIOH2HXRLYgh16+PDbcAVBL&#10;AwQUAAAACACHTuJAeee6BAQBAAATAgAAEwAAAFtDb250ZW50X1R5cGVzXS54bWyVkcFOwzAMhu9I&#10;vEOUK2pTdkAIrd2BjiMgNB4gStw2onGiOJTt7Um6TYKJIe0Y29/vL8lytbUjmyCQcVjz27LiDFA5&#10;bbCv+fvmqbjnjKJELUeHUPMdEF8111fLzc4DsUQj1XyI0T8IQWoAK6l0HjB1OhesjOkYeuGl+pA9&#10;iEVV3QnlMALGIuYM3ixb6OTnGNl6m8p7E489Z4/7ubyq5sZmPtfFn0SAkU4Q6f1olIzpbmJCfeJV&#10;HJzKRM4zNBhPN0n8zIbc+e30c8GBe0mPGYwG9ipDfJY2mQsdSGj3hQGm8v+QbGmpcF1nFJRtoDZh&#10;bzAdrc6lw8K1Tl0avp6pY7aYv7T5BlBLAQIUABQAAAAIAIdO4kB557oEBAEAABMCAAATAAAAAAAA&#10;AAEAIAAAAOsSAABbQ29udGVudF9UeXBlc10ueG1sUEsBAhQACgAAAAAAh07iQAAAAAAAAAAAAAAA&#10;AAYAAAAAAAAAAAAQAAAAuBAAAF9yZWxzL1BLAQIUABQAAAAIAIdO4kCKFGY80QAAAJQBAAALAAAA&#10;AAAAAAEAIAAAANwQAABfcmVscy8ucmVsc1BLAQIUAAoAAAAAAIdO4kAAAAAAAAAAAAAAAAAEAAAA&#10;AAAAAAAAEAAAAAAAAABkcnMvUEsBAhQACgAAAAAAh07iQAAAAAAAAAAAAAAAAAoAAAAAAAAAAAAQ&#10;AAAA1hEAAGRycy9fcmVscy9QSwECFAAUAAAACACHTuJAqiYOvrYAAAAhAQAAGQAAAAAAAAABACAA&#10;AAD+EQAAZHJzL19yZWxzL2Uyb0RvYy54bWwucmVsc1BLAQIUABQAAAAIAIdO4kDYA7Qk1AAAAAUB&#10;AAAPAAAAAAAAAAEAIAAAACIAAABkcnMvZG93bnJldi54bWxQSwECFAAUAAAACACHTuJAxPil8wgC&#10;AAD/AwAADgAAAAAAAAABACAAAAAjAQAAZHJzL2Uyb0RvYy54bWxQSwECFAAKAAAAAACHTuJAAAAA&#10;AAAAAAAAAAAACgAAAAAAAAAAABAAAABXAwAAZHJzL21lZGlhL1BLAQIUABQAAAAIAIdO4kBFQJsr&#10;Bw0AAAINAAAUAAAAAAAAAAEAIAAAAH8DAABkcnMvbWVkaWEvaW1hZ2UxLnBuZ1BLBQYAAAAACgAK&#10;AFICAAAgFAAAAAA=&#10;">
              <v:imagedata r:id="rId9" o:title=""/>
            </v:shape>
            <w10:wrap type="none"/>
            <w10:anchorlock/>
          </v:group>
        </w:pict>
      </w:r>
      <w:bookmarkStart w:id="0" w:name="_GoBack"/>
      <w:bookmarkEnd w:id="0"/>
    </w:p>
    <w:p w:rsidR="00157583" w:rsidRDefault="00157583"/>
    <w:p w:rsidR="00157583" w:rsidRDefault="00157583"/>
    <w:p w:rsidR="00157583" w:rsidRDefault="00157583"/>
    <w:p w:rsidR="00157583" w:rsidRDefault="00157583"/>
    <w:p w:rsidR="00157583" w:rsidRDefault="00157583"/>
    <w:p w:rsidR="00157583" w:rsidRDefault="00157583"/>
    <w:p w:rsidR="00157583" w:rsidRDefault="00157583"/>
    <w:p w:rsidR="00157583" w:rsidRDefault="00B1767A">
      <w:pPr>
        <w:ind w:firstLine="1044"/>
        <w:jc w:val="center"/>
        <w:rPr>
          <w:rFonts w:eastAsia="黑体"/>
          <w:b/>
          <w:sz w:val="52"/>
          <w:szCs w:val="52"/>
        </w:rPr>
      </w:pPr>
      <w:r>
        <w:rPr>
          <w:rFonts w:eastAsia="黑体" w:hint="eastAsia"/>
          <w:b/>
          <w:sz w:val="52"/>
          <w:szCs w:val="52"/>
        </w:rPr>
        <w:t>方洋集团电子招标平台</w:t>
      </w:r>
      <w:r>
        <w:rPr>
          <w:rFonts w:eastAsia="黑体" w:hint="eastAsia"/>
          <w:b/>
          <w:sz w:val="52"/>
          <w:szCs w:val="52"/>
        </w:rPr>
        <w:t>-</w:t>
      </w:r>
      <w:r>
        <w:rPr>
          <w:rFonts w:eastAsia="黑体" w:hint="eastAsia"/>
          <w:b/>
          <w:sz w:val="52"/>
          <w:szCs w:val="52"/>
        </w:rPr>
        <w:t>供应商业务</w:t>
      </w:r>
      <w:r>
        <w:rPr>
          <w:rFonts w:eastAsia="黑体" w:hint="eastAsia"/>
          <w:b/>
          <w:sz w:val="52"/>
          <w:szCs w:val="52"/>
        </w:rPr>
        <w:t>操作手册</w:t>
      </w:r>
    </w:p>
    <w:p w:rsidR="00157583" w:rsidRDefault="00B1767A">
      <w:pPr>
        <w:widowControl/>
        <w:ind w:firstLine="422"/>
        <w:jc w:val="left"/>
        <w:rPr>
          <w:rFonts w:eastAsia="黑体"/>
          <w:b/>
          <w:szCs w:val="21"/>
        </w:rPr>
      </w:pPr>
      <w:r>
        <w:rPr>
          <w:rFonts w:eastAsia="黑体"/>
          <w:b/>
          <w:szCs w:val="21"/>
        </w:rPr>
        <w:br w:type="page"/>
      </w:r>
    </w:p>
    <w:p w:rsidR="00157583" w:rsidRDefault="00B1767A">
      <w:pPr>
        <w:pStyle w:val="10"/>
        <w:ind w:left="1362" w:hanging="1362"/>
        <w:jc w:val="center"/>
        <w:rPr>
          <w:b/>
          <w:spacing w:val="200"/>
          <w:sz w:val="28"/>
          <w:szCs w:val="28"/>
        </w:rPr>
      </w:pPr>
      <w:r>
        <w:rPr>
          <w:b/>
          <w:spacing w:val="200"/>
          <w:sz w:val="28"/>
          <w:szCs w:val="28"/>
        </w:rPr>
        <w:lastRenderedPageBreak/>
        <w:t>目录</w:t>
      </w:r>
    </w:p>
    <w:p w:rsidR="00157583" w:rsidRDefault="00B1767A">
      <w:pPr>
        <w:pStyle w:val="10"/>
        <w:tabs>
          <w:tab w:val="right" w:leader="dot" w:pos="8306"/>
        </w:tabs>
        <w:ind w:left="420" w:hanging="420"/>
      </w:pPr>
      <w:r>
        <w:fldChar w:fldCharType="begin"/>
      </w:r>
      <w:r>
        <w:instrText xml:space="preserve"> TOC \o "1-6" \h \z \u </w:instrText>
      </w:r>
      <w:r>
        <w:fldChar w:fldCharType="separate"/>
      </w:r>
      <w:hyperlink w:anchor="_Toc17176" w:history="1">
        <w:r>
          <w:rPr>
            <w:rFonts w:hint="eastAsia"/>
          </w:rPr>
          <w:t>一、</w:t>
        </w:r>
        <w:r>
          <w:rPr>
            <w:rFonts w:hint="eastAsia"/>
          </w:rPr>
          <w:t xml:space="preserve"> </w:t>
        </w:r>
        <w:r>
          <w:t>系统前期准备</w:t>
        </w:r>
        <w:r>
          <w:tab/>
        </w:r>
        <w:r>
          <w:fldChar w:fldCharType="begin"/>
        </w:r>
        <w:r>
          <w:instrText xml:space="preserve"> PAGEREF _Toc17176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157583" w:rsidRDefault="00B1767A">
      <w:pPr>
        <w:pStyle w:val="20"/>
        <w:tabs>
          <w:tab w:val="clear" w:pos="8296"/>
          <w:tab w:val="right" w:leader="dot" w:pos="8306"/>
        </w:tabs>
      </w:pPr>
      <w:hyperlink w:anchor="_Toc18165" w:history="1">
        <w:r>
          <w:rPr>
            <w:rFonts w:cs="Times New Roman"/>
          </w:rPr>
          <w:t>1.1</w:t>
        </w:r>
        <w:r>
          <w:rPr>
            <w:rFonts w:cs="Times New Roman"/>
          </w:rPr>
          <w:t>、</w:t>
        </w:r>
        <w:r>
          <w:rPr>
            <w:rFonts w:cs="Times New Roman"/>
          </w:rPr>
          <w:t xml:space="preserve"> </w:t>
        </w:r>
        <w:r>
          <w:t>驱动安装说明</w:t>
        </w:r>
        <w:r>
          <w:tab/>
        </w:r>
        <w:r>
          <w:fldChar w:fldCharType="begin"/>
        </w:r>
        <w:r>
          <w:instrText xml:space="preserve"> PAGEREF _Toc18165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157583" w:rsidRDefault="00B1767A">
      <w:pPr>
        <w:pStyle w:val="30"/>
        <w:tabs>
          <w:tab w:val="right" w:leader="dot" w:pos="8306"/>
        </w:tabs>
      </w:pPr>
      <w:hyperlink w:anchor="_Toc18414" w:history="1">
        <w:r>
          <w:rPr>
            <w:rFonts w:cs="Times New Roman"/>
            <w:iCs w:val="0"/>
          </w:rPr>
          <w:t>1.1.1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t>安装驱动程序</w:t>
        </w:r>
        <w:r>
          <w:tab/>
        </w:r>
        <w:r>
          <w:fldChar w:fldCharType="begin"/>
        </w:r>
        <w:r>
          <w:instrText xml:space="preserve"> PAGEREF _Toc18414 </w:instrText>
        </w:r>
        <w:r>
          <w:fldChar w:fldCharType="separate"/>
        </w:r>
        <w:r>
          <w:t>3</w:t>
        </w:r>
        <w:r>
          <w:fldChar w:fldCharType="end"/>
        </w:r>
      </w:hyperlink>
    </w:p>
    <w:p w:rsidR="00157583" w:rsidRDefault="00B1767A">
      <w:pPr>
        <w:pStyle w:val="20"/>
        <w:tabs>
          <w:tab w:val="clear" w:pos="8296"/>
          <w:tab w:val="right" w:leader="dot" w:pos="8306"/>
        </w:tabs>
      </w:pPr>
      <w:hyperlink w:anchor="_Toc20359" w:history="1">
        <w:r>
          <w:rPr>
            <w:rFonts w:cs="Times New Roman"/>
          </w:rPr>
          <w:t>1.2</w:t>
        </w:r>
        <w:r>
          <w:rPr>
            <w:rFonts w:cs="Times New Roman"/>
          </w:rPr>
          <w:t>、</w:t>
        </w:r>
        <w:r>
          <w:rPr>
            <w:rFonts w:cs="Times New Roman"/>
          </w:rPr>
          <w:t xml:space="preserve"> </w:t>
        </w:r>
        <w:r>
          <w:t>浏览器配置</w:t>
        </w:r>
        <w:r>
          <w:tab/>
        </w:r>
        <w:r>
          <w:fldChar w:fldCharType="begin"/>
        </w:r>
        <w:r>
          <w:instrText xml:space="preserve"> PAGEREF _Toc20359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157583" w:rsidRDefault="00B1767A">
      <w:pPr>
        <w:pStyle w:val="30"/>
        <w:tabs>
          <w:tab w:val="right" w:leader="dot" w:pos="8306"/>
        </w:tabs>
      </w:pPr>
      <w:hyperlink w:anchor="_Toc18588" w:history="1">
        <w:r>
          <w:rPr>
            <w:rFonts w:cs="Times New Roman"/>
            <w:iCs w:val="0"/>
          </w:rPr>
          <w:t>1.2.1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t>Internet</w:t>
        </w:r>
        <w:r>
          <w:t>选项</w:t>
        </w:r>
        <w:r>
          <w:tab/>
        </w:r>
        <w:r>
          <w:fldChar w:fldCharType="begin"/>
        </w:r>
        <w:r>
          <w:instrText xml:space="preserve"> PAGEREF _Toc18588 </w:instrText>
        </w:r>
        <w:r>
          <w:fldChar w:fldCharType="separate"/>
        </w:r>
        <w:r>
          <w:t>5</w:t>
        </w:r>
        <w:r>
          <w:fldChar w:fldCharType="end"/>
        </w:r>
      </w:hyperlink>
    </w:p>
    <w:p w:rsidR="00157583" w:rsidRDefault="00B1767A">
      <w:pPr>
        <w:pStyle w:val="30"/>
        <w:tabs>
          <w:tab w:val="right" w:leader="dot" w:pos="8306"/>
        </w:tabs>
      </w:pPr>
      <w:hyperlink w:anchor="_Toc24428" w:history="1">
        <w:r>
          <w:rPr>
            <w:rFonts w:cs="Times New Roman"/>
            <w:iCs w:val="0"/>
          </w:rPr>
          <w:t>1.2.2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t>关闭拦截工具</w:t>
        </w:r>
        <w:r>
          <w:tab/>
        </w:r>
        <w:r>
          <w:fldChar w:fldCharType="begin"/>
        </w:r>
        <w:r>
          <w:instrText xml:space="preserve"> PAGEREF _Toc24428 </w:instrText>
        </w:r>
        <w:r>
          <w:fldChar w:fldCharType="separate"/>
        </w:r>
        <w:r>
          <w:t>9</w:t>
        </w:r>
        <w:r>
          <w:fldChar w:fldCharType="end"/>
        </w:r>
      </w:hyperlink>
    </w:p>
    <w:p w:rsidR="00157583" w:rsidRDefault="00B1767A">
      <w:pPr>
        <w:pStyle w:val="10"/>
        <w:tabs>
          <w:tab w:val="right" w:leader="dot" w:pos="8306"/>
        </w:tabs>
        <w:ind w:left="420" w:hanging="420"/>
      </w:pPr>
      <w:hyperlink w:anchor="_Toc16323" w:history="1">
        <w:r>
          <w:rPr>
            <w:rFonts w:hint="eastAsia"/>
          </w:rPr>
          <w:t>二、</w:t>
        </w:r>
        <w:r>
          <w:rPr>
            <w:rFonts w:hint="eastAsia"/>
          </w:rPr>
          <w:t xml:space="preserve"> </w:t>
        </w:r>
        <w:r>
          <w:rPr>
            <w:rFonts w:hint="eastAsia"/>
          </w:rPr>
          <w:t>供应商端</w:t>
        </w:r>
        <w:r>
          <w:tab/>
        </w:r>
        <w:r>
          <w:fldChar w:fldCharType="begin"/>
        </w:r>
        <w:r>
          <w:instrText xml:space="preserve"> PAGEREF _Toc16323 </w:instrText>
        </w:r>
        <w:r>
          <w:fldChar w:fldCharType="separate"/>
        </w:r>
        <w:r>
          <w:t>10</w:t>
        </w:r>
        <w:r>
          <w:fldChar w:fldCharType="end"/>
        </w:r>
      </w:hyperlink>
    </w:p>
    <w:p w:rsidR="00157583" w:rsidRDefault="00B1767A">
      <w:pPr>
        <w:pStyle w:val="20"/>
        <w:tabs>
          <w:tab w:val="clear" w:pos="8296"/>
          <w:tab w:val="right" w:leader="dot" w:pos="8306"/>
        </w:tabs>
      </w:pPr>
      <w:hyperlink w:anchor="_Toc28571" w:history="1">
        <w:r>
          <w:rPr>
            <w:rFonts w:cs="Times New Roman"/>
          </w:rPr>
          <w:t>2.1</w:t>
        </w:r>
        <w:r>
          <w:rPr>
            <w:rFonts w:cs="Times New Roman"/>
          </w:rPr>
          <w:t>、</w:t>
        </w:r>
        <w:r>
          <w:rPr>
            <w:rFonts w:cs="Times New Roman"/>
          </w:rPr>
          <w:t xml:space="preserve"> </w:t>
        </w:r>
        <w:r>
          <w:rPr>
            <w:rFonts w:hint="eastAsia"/>
          </w:rPr>
          <w:t>招标公告</w:t>
        </w:r>
        <w:r>
          <w:tab/>
        </w:r>
        <w:r>
          <w:fldChar w:fldCharType="begin"/>
        </w:r>
        <w:r>
          <w:instrText xml:space="preserve"> PAGEREF _Toc28571 </w:instrText>
        </w:r>
        <w:r>
          <w:fldChar w:fldCharType="separate"/>
        </w:r>
        <w:r>
          <w:t>10</w:t>
        </w:r>
        <w:r>
          <w:fldChar w:fldCharType="end"/>
        </w:r>
      </w:hyperlink>
    </w:p>
    <w:p w:rsidR="00157583" w:rsidRDefault="00B1767A">
      <w:pPr>
        <w:pStyle w:val="30"/>
        <w:tabs>
          <w:tab w:val="right" w:leader="dot" w:pos="8306"/>
        </w:tabs>
      </w:pPr>
      <w:hyperlink w:anchor="_Toc28651" w:history="1">
        <w:r>
          <w:rPr>
            <w:rFonts w:cs="Times New Roman"/>
            <w:iCs w:val="0"/>
          </w:rPr>
          <w:t>2.1.1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rPr>
            <w:rFonts w:hint="eastAsia"/>
          </w:rPr>
          <w:t>公告详情</w:t>
        </w:r>
        <w:r>
          <w:tab/>
        </w:r>
        <w:r>
          <w:fldChar w:fldCharType="begin"/>
        </w:r>
        <w:r>
          <w:instrText xml:space="preserve"> PAGEREF _Toc28651 </w:instrText>
        </w:r>
        <w:r>
          <w:fldChar w:fldCharType="separate"/>
        </w:r>
        <w:r>
          <w:t>10</w:t>
        </w:r>
        <w:r>
          <w:fldChar w:fldCharType="end"/>
        </w:r>
      </w:hyperlink>
    </w:p>
    <w:p w:rsidR="00157583" w:rsidRDefault="00B1767A">
      <w:pPr>
        <w:pStyle w:val="30"/>
        <w:tabs>
          <w:tab w:val="right" w:leader="dot" w:pos="8306"/>
        </w:tabs>
      </w:pPr>
      <w:hyperlink w:anchor="_Toc30758" w:history="1">
        <w:r>
          <w:rPr>
            <w:rFonts w:cs="Times New Roman"/>
            <w:iCs w:val="0"/>
          </w:rPr>
          <w:t>2.1.2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rPr>
            <w:rFonts w:hint="eastAsia"/>
          </w:rPr>
          <w:t>我要报名</w:t>
        </w:r>
        <w:r>
          <w:tab/>
        </w:r>
        <w:r>
          <w:fldChar w:fldCharType="begin"/>
        </w:r>
        <w:r>
          <w:instrText xml:space="preserve"> PAGEREF _Toc30758 </w:instrText>
        </w:r>
        <w:r>
          <w:fldChar w:fldCharType="separate"/>
        </w:r>
        <w:r>
          <w:t>11</w:t>
        </w:r>
        <w:r>
          <w:fldChar w:fldCharType="end"/>
        </w:r>
      </w:hyperlink>
    </w:p>
    <w:p w:rsidR="00157583" w:rsidRDefault="00B1767A">
      <w:pPr>
        <w:pStyle w:val="20"/>
        <w:tabs>
          <w:tab w:val="clear" w:pos="8296"/>
          <w:tab w:val="right" w:leader="dot" w:pos="8306"/>
        </w:tabs>
      </w:pPr>
      <w:hyperlink w:anchor="_Toc23007" w:history="1">
        <w:r>
          <w:rPr>
            <w:rFonts w:cs="Times New Roman"/>
          </w:rPr>
          <w:t>2.2</w:t>
        </w:r>
        <w:r>
          <w:rPr>
            <w:rFonts w:cs="Times New Roman"/>
          </w:rPr>
          <w:t>、</w:t>
        </w:r>
        <w:r>
          <w:rPr>
            <w:rFonts w:cs="Times New Roman"/>
          </w:rPr>
          <w:t xml:space="preserve"> </w:t>
        </w:r>
        <w:r>
          <w:rPr>
            <w:rFonts w:hint="eastAsia"/>
          </w:rPr>
          <w:t>我的项目</w:t>
        </w:r>
        <w:r>
          <w:tab/>
        </w:r>
        <w:r>
          <w:fldChar w:fldCharType="begin"/>
        </w:r>
        <w:r>
          <w:instrText xml:space="preserve"> PAGEREF _Toc23007 </w:instrText>
        </w:r>
        <w:r>
          <w:fldChar w:fldCharType="separate"/>
        </w:r>
        <w:r>
          <w:t>15</w:t>
        </w:r>
        <w:r>
          <w:fldChar w:fldCharType="end"/>
        </w:r>
      </w:hyperlink>
    </w:p>
    <w:p w:rsidR="00157583" w:rsidRDefault="00B1767A">
      <w:pPr>
        <w:pStyle w:val="30"/>
        <w:tabs>
          <w:tab w:val="right" w:leader="dot" w:pos="8306"/>
        </w:tabs>
      </w:pPr>
      <w:hyperlink w:anchor="_Toc17320" w:history="1">
        <w:r>
          <w:rPr>
            <w:rFonts w:cs="Times New Roman"/>
            <w:iCs w:val="0"/>
          </w:rPr>
          <w:t>2.2.1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rPr>
            <w:rFonts w:hint="eastAsia"/>
          </w:rPr>
          <w:t>项目详情</w:t>
        </w:r>
        <w:r>
          <w:tab/>
        </w:r>
        <w:r>
          <w:fldChar w:fldCharType="begin"/>
        </w:r>
        <w:r>
          <w:instrText xml:space="preserve"> PAGEREF _Toc17320 </w:instrText>
        </w:r>
        <w:r>
          <w:fldChar w:fldCharType="separate"/>
        </w:r>
        <w:r>
          <w:t>15</w:t>
        </w:r>
        <w:r>
          <w:fldChar w:fldCharType="end"/>
        </w:r>
      </w:hyperlink>
    </w:p>
    <w:p w:rsidR="00157583" w:rsidRDefault="00B1767A">
      <w:pPr>
        <w:pStyle w:val="30"/>
        <w:tabs>
          <w:tab w:val="right" w:leader="dot" w:pos="8306"/>
        </w:tabs>
      </w:pPr>
      <w:hyperlink w:anchor="_Toc7909" w:history="1">
        <w:r>
          <w:rPr>
            <w:rFonts w:cs="Times New Roman"/>
            <w:iCs w:val="0"/>
          </w:rPr>
          <w:t>2.2.2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rPr>
            <w:rFonts w:hint="eastAsia"/>
          </w:rPr>
          <w:t>项目流程</w:t>
        </w:r>
        <w:r>
          <w:tab/>
        </w:r>
        <w:r>
          <w:fldChar w:fldCharType="begin"/>
        </w:r>
        <w:r>
          <w:instrText xml:space="preserve"> PAGEREF _Toc7909 </w:instrText>
        </w:r>
        <w:r>
          <w:fldChar w:fldCharType="separate"/>
        </w:r>
        <w:r>
          <w:t>16</w:t>
        </w:r>
        <w:r>
          <w:fldChar w:fldCharType="end"/>
        </w:r>
      </w:hyperlink>
    </w:p>
    <w:p w:rsidR="00157583" w:rsidRDefault="00B1767A">
      <w:pPr>
        <w:pStyle w:val="40"/>
        <w:tabs>
          <w:tab w:val="right" w:leader="dot" w:pos="8306"/>
        </w:tabs>
      </w:pPr>
      <w:hyperlink w:anchor="_Toc13077" w:history="1">
        <w:r>
          <w:rPr>
            <w:rFonts w:cs="Times New Roman"/>
            <w:szCs w:val="24"/>
          </w:rPr>
          <w:t>2.2.2.1</w:t>
        </w:r>
        <w:r>
          <w:rPr>
            <w:rFonts w:cs="Times New Roman"/>
            <w:szCs w:val="24"/>
          </w:rPr>
          <w:t>、</w:t>
        </w:r>
        <w:r>
          <w:rPr>
            <w:rFonts w:cs="Times New Roman"/>
            <w:szCs w:val="24"/>
          </w:rPr>
          <w:t xml:space="preserve"> </w:t>
        </w:r>
        <w:r>
          <w:rPr>
            <w:rFonts w:hint="eastAsia"/>
          </w:rPr>
          <w:t>邀请书确认</w:t>
        </w:r>
        <w:r>
          <w:tab/>
        </w:r>
        <w:r>
          <w:fldChar w:fldCharType="begin"/>
        </w:r>
        <w:r>
          <w:instrText xml:space="preserve"> PAGEREF _Toc13077 </w:instrText>
        </w:r>
        <w:r>
          <w:fldChar w:fldCharType="separate"/>
        </w:r>
        <w:r>
          <w:t>17</w:t>
        </w:r>
        <w:r>
          <w:fldChar w:fldCharType="end"/>
        </w:r>
      </w:hyperlink>
    </w:p>
    <w:p w:rsidR="00157583" w:rsidRDefault="00B1767A">
      <w:pPr>
        <w:pStyle w:val="40"/>
        <w:tabs>
          <w:tab w:val="right" w:leader="dot" w:pos="8306"/>
        </w:tabs>
      </w:pPr>
      <w:hyperlink w:anchor="_Toc30141" w:history="1">
        <w:r>
          <w:rPr>
            <w:rFonts w:cs="Times New Roman"/>
            <w:szCs w:val="24"/>
          </w:rPr>
          <w:t>2.2.2.2</w:t>
        </w:r>
        <w:r>
          <w:rPr>
            <w:rFonts w:cs="Times New Roman"/>
            <w:szCs w:val="24"/>
          </w:rPr>
          <w:t>、</w:t>
        </w:r>
        <w:r>
          <w:rPr>
            <w:rFonts w:cs="Times New Roman"/>
            <w:szCs w:val="24"/>
          </w:rPr>
          <w:t xml:space="preserve"> </w:t>
        </w:r>
        <w:r>
          <w:rPr>
            <w:rFonts w:hint="eastAsia"/>
          </w:rPr>
          <w:t>查看</w:t>
        </w:r>
        <w:r>
          <w:rPr>
            <w:rFonts w:hint="eastAsia"/>
          </w:rPr>
          <w:t>投标</w:t>
        </w:r>
        <w:r>
          <w:rPr>
            <w:rFonts w:hint="eastAsia"/>
          </w:rPr>
          <w:t>/</w:t>
        </w:r>
        <w:r>
          <w:rPr>
            <w:rFonts w:hint="eastAsia"/>
          </w:rPr>
          <w:t>邀请信息</w:t>
        </w:r>
        <w:r>
          <w:tab/>
        </w:r>
        <w:r>
          <w:fldChar w:fldCharType="begin"/>
        </w:r>
        <w:r>
          <w:instrText xml:space="preserve"> PAGEREF _Toc30141 </w:instrText>
        </w:r>
        <w:r>
          <w:fldChar w:fldCharType="separate"/>
        </w:r>
        <w:r>
          <w:t>18</w:t>
        </w:r>
        <w:r>
          <w:fldChar w:fldCharType="end"/>
        </w:r>
      </w:hyperlink>
    </w:p>
    <w:p w:rsidR="00157583" w:rsidRDefault="00B1767A">
      <w:pPr>
        <w:pStyle w:val="40"/>
        <w:tabs>
          <w:tab w:val="right" w:leader="dot" w:pos="8306"/>
        </w:tabs>
      </w:pPr>
      <w:hyperlink w:anchor="_Toc7497" w:history="1">
        <w:r>
          <w:rPr>
            <w:rFonts w:cs="Times New Roman"/>
            <w:szCs w:val="24"/>
          </w:rPr>
          <w:t>2.2.2.3</w:t>
        </w:r>
        <w:r>
          <w:rPr>
            <w:rFonts w:cs="Times New Roman"/>
            <w:szCs w:val="24"/>
          </w:rPr>
          <w:t>、</w:t>
        </w:r>
        <w:r>
          <w:rPr>
            <w:rFonts w:cs="Times New Roman"/>
            <w:szCs w:val="24"/>
          </w:rPr>
          <w:t xml:space="preserve"> </w:t>
        </w:r>
        <w:r>
          <w:rPr>
            <w:rFonts w:hint="eastAsia"/>
          </w:rPr>
          <w:t>招标文件领取</w:t>
        </w:r>
        <w:r>
          <w:tab/>
        </w:r>
        <w:r>
          <w:fldChar w:fldCharType="begin"/>
        </w:r>
        <w:r>
          <w:instrText xml:space="preserve"> PAGEREF _Toc7497 </w:instrText>
        </w:r>
        <w:r>
          <w:fldChar w:fldCharType="separate"/>
        </w:r>
        <w:r>
          <w:t>19</w:t>
        </w:r>
        <w:r>
          <w:fldChar w:fldCharType="end"/>
        </w:r>
      </w:hyperlink>
    </w:p>
    <w:p w:rsidR="00157583" w:rsidRDefault="00B1767A">
      <w:pPr>
        <w:pStyle w:val="40"/>
        <w:tabs>
          <w:tab w:val="right" w:leader="dot" w:pos="8306"/>
        </w:tabs>
      </w:pPr>
      <w:hyperlink w:anchor="_Toc20620" w:history="1">
        <w:r>
          <w:rPr>
            <w:rFonts w:cs="Times New Roman"/>
            <w:szCs w:val="24"/>
          </w:rPr>
          <w:t>2.2.2.4</w:t>
        </w:r>
        <w:r>
          <w:rPr>
            <w:rFonts w:cs="Times New Roman"/>
            <w:szCs w:val="24"/>
          </w:rPr>
          <w:t>、</w:t>
        </w:r>
        <w:r>
          <w:rPr>
            <w:rFonts w:cs="Times New Roman"/>
            <w:szCs w:val="24"/>
          </w:rPr>
          <w:t xml:space="preserve"> </w:t>
        </w:r>
        <w:r>
          <w:rPr>
            <w:rFonts w:hint="eastAsia"/>
          </w:rPr>
          <w:t>澄清文件领取</w:t>
        </w:r>
        <w:r>
          <w:tab/>
        </w:r>
        <w:r>
          <w:fldChar w:fldCharType="begin"/>
        </w:r>
        <w:r>
          <w:instrText xml:space="preserve"> PAGEREF _Toc20620 </w:instrText>
        </w:r>
        <w:r>
          <w:fldChar w:fldCharType="separate"/>
        </w:r>
        <w:r>
          <w:t>20</w:t>
        </w:r>
        <w:r>
          <w:fldChar w:fldCharType="end"/>
        </w:r>
      </w:hyperlink>
    </w:p>
    <w:p w:rsidR="00157583" w:rsidRDefault="00B1767A">
      <w:pPr>
        <w:pStyle w:val="40"/>
        <w:tabs>
          <w:tab w:val="right" w:leader="dot" w:pos="8306"/>
        </w:tabs>
      </w:pPr>
      <w:hyperlink w:anchor="_Toc4032" w:history="1">
        <w:r>
          <w:rPr>
            <w:rFonts w:cs="Times New Roman"/>
            <w:szCs w:val="24"/>
          </w:rPr>
          <w:t>2.2.2.5</w:t>
        </w:r>
        <w:r>
          <w:rPr>
            <w:rFonts w:cs="Times New Roman"/>
            <w:szCs w:val="24"/>
          </w:rPr>
          <w:t>、</w:t>
        </w:r>
        <w:r>
          <w:rPr>
            <w:rFonts w:cs="Times New Roman"/>
            <w:szCs w:val="24"/>
          </w:rPr>
          <w:t xml:space="preserve"> </w:t>
        </w:r>
        <w:r>
          <w:rPr>
            <w:rFonts w:hint="eastAsia"/>
          </w:rPr>
          <w:t>参与报价</w:t>
        </w:r>
        <w:r>
          <w:tab/>
        </w:r>
        <w:r>
          <w:fldChar w:fldCharType="begin"/>
        </w:r>
        <w:r>
          <w:instrText xml:space="preserve"> PAGEREF _Toc4032 </w:instrText>
        </w:r>
        <w:r>
          <w:fldChar w:fldCharType="separate"/>
        </w:r>
        <w:r>
          <w:t>21</w:t>
        </w:r>
        <w:r>
          <w:fldChar w:fldCharType="end"/>
        </w:r>
      </w:hyperlink>
    </w:p>
    <w:p w:rsidR="00157583" w:rsidRDefault="00B1767A">
      <w:pPr>
        <w:pStyle w:val="30"/>
        <w:tabs>
          <w:tab w:val="right" w:leader="dot" w:pos="8306"/>
        </w:tabs>
      </w:pPr>
      <w:hyperlink w:anchor="_Toc793" w:history="1">
        <w:r>
          <w:rPr>
            <w:rFonts w:cs="Times New Roman"/>
            <w:iCs w:val="0"/>
          </w:rPr>
          <w:t>2.2.3</w:t>
        </w:r>
        <w:r>
          <w:rPr>
            <w:rFonts w:cs="Times New Roman"/>
            <w:iCs w:val="0"/>
          </w:rPr>
          <w:t>、</w:t>
        </w:r>
        <w:r>
          <w:rPr>
            <w:rFonts w:cs="Times New Roman"/>
            <w:iCs w:val="0"/>
          </w:rPr>
          <w:t xml:space="preserve"> </w:t>
        </w:r>
        <w:r>
          <w:rPr>
            <w:rFonts w:hint="eastAsia"/>
          </w:rPr>
          <w:t>中标项目</w:t>
        </w:r>
        <w:r>
          <w:tab/>
        </w:r>
        <w:r>
          <w:fldChar w:fldCharType="begin"/>
        </w:r>
        <w:r>
          <w:instrText xml:space="preserve"> PAGEREF _Toc793 </w:instrText>
        </w:r>
        <w:r>
          <w:fldChar w:fldCharType="separate"/>
        </w:r>
        <w:r>
          <w:t>22</w:t>
        </w:r>
        <w:r>
          <w:fldChar w:fldCharType="end"/>
        </w:r>
      </w:hyperlink>
    </w:p>
    <w:p w:rsidR="00157583" w:rsidRDefault="00B1767A">
      <w:r>
        <w:rPr>
          <w:rFonts w:cs="Calibri"/>
          <w:szCs w:val="20"/>
        </w:rPr>
        <w:fldChar w:fldCharType="end"/>
      </w:r>
      <w:r>
        <w:br w:type="page"/>
      </w:r>
    </w:p>
    <w:p w:rsidR="00157583" w:rsidRDefault="00B1767A">
      <w:pPr>
        <w:pStyle w:val="12"/>
        <w:ind w:firstLineChars="0" w:firstLine="0"/>
        <w:rPr>
          <w:b/>
        </w:rPr>
      </w:pPr>
      <w:r>
        <w:rPr>
          <w:rFonts w:hint="eastAsia"/>
          <w:b/>
        </w:rPr>
        <w:lastRenderedPageBreak/>
        <w:t>修订记录</w:t>
      </w:r>
    </w:p>
    <w:tbl>
      <w:tblPr>
        <w:tblW w:w="8285" w:type="dxa"/>
        <w:tblInd w:w="103" w:type="dxa"/>
        <w:tblLayout w:type="fixed"/>
        <w:tblLook w:val="04A0" w:firstRow="1" w:lastRow="0" w:firstColumn="1" w:lastColumn="0" w:noHBand="0" w:noVBand="1"/>
      </w:tblPr>
      <w:tblGrid>
        <w:gridCol w:w="1085"/>
        <w:gridCol w:w="1472"/>
        <w:gridCol w:w="1843"/>
        <w:gridCol w:w="992"/>
        <w:gridCol w:w="2893"/>
      </w:tblGrid>
      <w:tr w:rsidR="00157583">
        <w:trPr>
          <w:trHeight w:val="681"/>
        </w:trPr>
        <w:tc>
          <w:tcPr>
            <w:tcW w:w="10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583" w:rsidRDefault="00B1767A">
            <w:pPr>
              <w:pStyle w:val="13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版本</w:t>
            </w:r>
          </w:p>
        </w:tc>
        <w:tc>
          <w:tcPr>
            <w:tcW w:w="147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583" w:rsidRDefault="00B1767A">
            <w:pPr>
              <w:pStyle w:val="13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修改日期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583" w:rsidRDefault="00B1767A">
            <w:pPr>
              <w:pStyle w:val="13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修改内容</w:t>
            </w:r>
          </w:p>
        </w:tc>
        <w:tc>
          <w:tcPr>
            <w:tcW w:w="99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583" w:rsidRDefault="00B1767A">
            <w:pPr>
              <w:pStyle w:val="13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修改人</w:t>
            </w:r>
          </w:p>
        </w:tc>
        <w:tc>
          <w:tcPr>
            <w:tcW w:w="28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583" w:rsidRDefault="00B1767A">
            <w:pPr>
              <w:pStyle w:val="13"/>
              <w:jc w:val="center"/>
              <w:rPr>
                <w:b/>
              </w:rPr>
            </w:pPr>
            <w:r>
              <w:rPr>
                <w:rFonts w:hint="eastAsia"/>
                <w:b/>
              </w:rPr>
              <w:t>备注</w:t>
            </w:r>
          </w:p>
        </w:tc>
      </w:tr>
      <w:tr w:rsidR="00157583">
        <w:trPr>
          <w:trHeight w:val="605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583" w:rsidRDefault="00B1767A">
            <w:pPr>
              <w:pStyle w:val="13"/>
              <w:jc w:val="center"/>
            </w:pPr>
            <w:r>
              <w:rPr>
                <w:rFonts w:hint="eastAsia"/>
              </w:rPr>
              <w:t>1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583" w:rsidRDefault="00B1767A">
            <w:pPr>
              <w:pStyle w:val="13"/>
            </w:pPr>
            <w:r>
              <w:rPr>
                <w:rFonts w:hint="eastAsia"/>
              </w:rPr>
              <w:t>2019.9.11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583" w:rsidRDefault="00B1767A">
            <w:pPr>
              <w:pStyle w:val="13"/>
            </w:pPr>
            <w:r>
              <w:rPr>
                <w:rFonts w:hint="eastAsia"/>
              </w:rPr>
              <w:t>编写操作手册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583" w:rsidRDefault="00B1767A">
            <w:pPr>
              <w:pStyle w:val="13"/>
            </w:pPr>
            <w:r>
              <w:rPr>
                <w:rFonts w:hint="eastAsia"/>
              </w:rPr>
              <w:t>邵丽娟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583" w:rsidRDefault="00157583">
            <w:pPr>
              <w:pStyle w:val="13"/>
            </w:pPr>
          </w:p>
        </w:tc>
      </w:tr>
      <w:tr w:rsidR="00157583">
        <w:trPr>
          <w:trHeight w:val="613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583" w:rsidRDefault="00B1767A">
            <w:r>
              <w:rPr>
                <w:rFonts w:hint="eastAsia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583" w:rsidRDefault="00B1767A">
            <w:r>
              <w:rPr>
                <w:rFonts w:hint="eastAsia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583" w:rsidRDefault="00B1767A">
            <w:r>
              <w:rPr>
                <w:rFonts w:hint="eastAsia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583" w:rsidRDefault="00B1767A">
            <w:r>
              <w:rPr>
                <w:rFonts w:hint="eastAsia"/>
              </w:rPr>
              <w:t xml:space="preserve">　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583" w:rsidRDefault="00B1767A">
            <w:r>
              <w:rPr>
                <w:rFonts w:hint="eastAsia"/>
              </w:rPr>
              <w:t xml:space="preserve">　</w:t>
            </w:r>
          </w:p>
        </w:tc>
      </w:tr>
      <w:tr w:rsidR="00157583">
        <w:trPr>
          <w:trHeight w:val="620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583" w:rsidRDefault="00B1767A">
            <w:r>
              <w:rPr>
                <w:rFonts w:hint="eastAsia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583" w:rsidRDefault="00B1767A">
            <w:r>
              <w:rPr>
                <w:rFonts w:hint="eastAsia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583" w:rsidRDefault="00B1767A">
            <w:r>
              <w:rPr>
                <w:rFonts w:hint="eastAsia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583" w:rsidRDefault="00B1767A">
            <w:r>
              <w:rPr>
                <w:rFonts w:hint="eastAsia"/>
              </w:rPr>
              <w:t xml:space="preserve">　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583" w:rsidRDefault="00B1767A">
            <w:r>
              <w:rPr>
                <w:rFonts w:hint="eastAsia"/>
              </w:rPr>
              <w:t xml:space="preserve">　</w:t>
            </w:r>
          </w:p>
        </w:tc>
      </w:tr>
      <w:tr w:rsidR="00157583">
        <w:trPr>
          <w:trHeight w:val="614"/>
        </w:trPr>
        <w:tc>
          <w:tcPr>
            <w:tcW w:w="108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583" w:rsidRDefault="00B1767A">
            <w:r>
              <w:rPr>
                <w:rFonts w:hint="eastAsia"/>
              </w:rPr>
              <w:t xml:space="preserve">　</w:t>
            </w:r>
          </w:p>
        </w:tc>
        <w:tc>
          <w:tcPr>
            <w:tcW w:w="147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583" w:rsidRDefault="00B1767A">
            <w:r>
              <w:rPr>
                <w:rFonts w:hint="eastAsia"/>
              </w:rPr>
              <w:t xml:space="preserve">　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583" w:rsidRDefault="00B1767A">
            <w:r>
              <w:rPr>
                <w:rFonts w:hint="eastAsia"/>
              </w:rPr>
              <w:t xml:space="preserve">　</w:t>
            </w:r>
          </w:p>
        </w:tc>
        <w:tc>
          <w:tcPr>
            <w:tcW w:w="99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583" w:rsidRDefault="00B1767A">
            <w:r>
              <w:rPr>
                <w:rFonts w:hint="eastAsia"/>
              </w:rPr>
              <w:t xml:space="preserve">　</w:t>
            </w:r>
          </w:p>
        </w:tc>
        <w:tc>
          <w:tcPr>
            <w:tcW w:w="28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157583" w:rsidRDefault="00B1767A">
            <w:r>
              <w:rPr>
                <w:rFonts w:hint="eastAsia"/>
              </w:rPr>
              <w:t xml:space="preserve">　</w:t>
            </w:r>
          </w:p>
        </w:tc>
      </w:tr>
    </w:tbl>
    <w:p w:rsidR="00157583" w:rsidRDefault="00157583"/>
    <w:p w:rsidR="00157583" w:rsidRDefault="00157583"/>
    <w:p w:rsidR="00157583" w:rsidRDefault="00157583"/>
    <w:p w:rsidR="00157583" w:rsidRDefault="00157583"/>
    <w:p w:rsidR="00157583" w:rsidRDefault="00157583"/>
    <w:p w:rsidR="00157583" w:rsidRDefault="00157583"/>
    <w:p w:rsidR="00157583" w:rsidRDefault="00157583"/>
    <w:p w:rsidR="00157583" w:rsidRDefault="00157583"/>
    <w:p w:rsidR="00157583" w:rsidRDefault="00157583"/>
    <w:p w:rsidR="00157583" w:rsidRDefault="00157583"/>
    <w:p w:rsidR="00157583" w:rsidRDefault="00157583"/>
    <w:p w:rsidR="00157583" w:rsidRDefault="00157583"/>
    <w:p w:rsidR="00157583" w:rsidRDefault="00157583"/>
    <w:p w:rsidR="00157583" w:rsidRDefault="00157583"/>
    <w:p w:rsidR="00157583" w:rsidRDefault="00157583"/>
    <w:p w:rsidR="00157583" w:rsidRDefault="00157583"/>
    <w:p w:rsidR="00157583" w:rsidRDefault="00157583"/>
    <w:p w:rsidR="00157583" w:rsidRDefault="00157583"/>
    <w:p w:rsidR="00157583" w:rsidRDefault="00157583"/>
    <w:p w:rsidR="00157583" w:rsidRDefault="00157583"/>
    <w:p w:rsidR="00157583" w:rsidRDefault="00157583"/>
    <w:p w:rsidR="00157583" w:rsidRDefault="00157583"/>
    <w:p w:rsidR="00157583" w:rsidRDefault="00157583"/>
    <w:p w:rsidR="00157583" w:rsidRDefault="00157583"/>
    <w:p w:rsidR="00157583" w:rsidRDefault="00157583"/>
    <w:p w:rsidR="00157583" w:rsidRDefault="00B1767A">
      <w:pPr>
        <w:pStyle w:val="1"/>
        <w:ind w:firstLine="643"/>
      </w:pPr>
      <w:bookmarkStart w:id="1" w:name="_Toc17176"/>
      <w:bookmarkStart w:id="2" w:name="_Toc346183627"/>
      <w:bookmarkStart w:id="3" w:name="_Toc346701609"/>
      <w:r>
        <w:t>系统前期准备</w:t>
      </w:r>
      <w:bookmarkEnd w:id="1"/>
      <w:bookmarkEnd w:id="2"/>
      <w:bookmarkEnd w:id="3"/>
    </w:p>
    <w:p w:rsidR="00157583" w:rsidRDefault="00B1767A">
      <w:pPr>
        <w:pStyle w:val="2"/>
        <w:ind w:firstLine="602"/>
      </w:pPr>
      <w:bookmarkStart w:id="4" w:name="_Toc346701610"/>
      <w:bookmarkStart w:id="5" w:name="_Toc346183628"/>
      <w:bookmarkStart w:id="6" w:name="_Toc18165"/>
      <w:r>
        <w:t>驱动安装说明</w:t>
      </w:r>
      <w:bookmarkEnd w:id="4"/>
      <w:bookmarkEnd w:id="5"/>
      <w:bookmarkEnd w:id="6"/>
    </w:p>
    <w:p w:rsidR="00157583" w:rsidRDefault="00B1767A">
      <w:pPr>
        <w:pStyle w:val="3"/>
        <w:ind w:firstLine="562"/>
      </w:pPr>
      <w:bookmarkStart w:id="7" w:name="_Toc346701611"/>
      <w:bookmarkStart w:id="8" w:name="_Toc346183629"/>
      <w:bookmarkStart w:id="9" w:name="_Toc18414"/>
      <w:r>
        <w:t>安装驱动程序</w:t>
      </w:r>
      <w:bookmarkEnd w:id="7"/>
      <w:bookmarkEnd w:id="8"/>
      <w:bookmarkEnd w:id="9"/>
    </w:p>
    <w:p w:rsidR="00157583" w:rsidRDefault="00B1767A">
      <w:pPr>
        <w:jc w:val="left"/>
      </w:pPr>
      <w:r>
        <w:t>1</w:t>
      </w:r>
      <w:r>
        <w:t>、双击安装程序</w:t>
      </w:r>
      <w:r>
        <w:rPr>
          <w:noProof/>
        </w:rPr>
        <w:drawing>
          <wp:inline distT="0" distB="0" distL="114300" distR="114300">
            <wp:extent cx="419100" cy="512445"/>
            <wp:effectExtent l="0" t="0" r="0" b="1905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19100" cy="512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，进入安装页面。</w:t>
      </w:r>
    </w:p>
    <w:p w:rsidR="00157583" w:rsidRDefault="00B1767A">
      <w:pPr>
        <w:autoSpaceDE w:val="0"/>
        <w:autoSpaceDN w:val="0"/>
        <w:adjustRightInd w:val="0"/>
        <w:ind w:right="-20"/>
        <w:jc w:val="center"/>
        <w:rPr>
          <w:spacing w:val="4"/>
        </w:rPr>
      </w:pPr>
      <w:r>
        <w:rPr>
          <w:noProof/>
        </w:rPr>
        <w:drawing>
          <wp:inline distT="0" distB="0" distL="114300" distR="114300">
            <wp:extent cx="5268595" cy="3951605"/>
            <wp:effectExtent l="0" t="0" r="8255" b="10795"/>
            <wp:docPr id="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5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57583" w:rsidRDefault="00B1767A">
      <w:pPr>
        <w:jc w:val="left"/>
      </w:pPr>
      <w:r>
        <w:rPr>
          <w:rFonts w:hint="eastAsia"/>
        </w:rPr>
        <w:t>注：在安装驱动之前，请确保所有浏览器均已关闭。</w:t>
      </w:r>
    </w:p>
    <w:p w:rsidR="00157583" w:rsidRDefault="00B1767A">
      <w:pPr>
        <w:jc w:val="left"/>
      </w:pPr>
      <w:r>
        <w:rPr>
          <w:rFonts w:hint="eastAsia"/>
        </w:rPr>
        <w:t>2</w:t>
      </w:r>
      <w:r>
        <w:rPr>
          <w:rFonts w:hint="eastAsia"/>
        </w:rPr>
        <w:t>、选中协议，</w:t>
      </w:r>
      <w:r>
        <w:t>点击</w:t>
      </w:r>
      <w:r>
        <w:rPr>
          <w:rFonts w:hint="eastAsia"/>
        </w:rPr>
        <w:t>“</w:t>
      </w:r>
      <w:r>
        <w:rPr>
          <w:rFonts w:hint="eastAsia"/>
        </w:rPr>
        <w:t>自定义安装</w:t>
      </w:r>
      <w:r>
        <w:rPr>
          <w:rFonts w:hint="eastAsia"/>
        </w:rPr>
        <w:t>”，</w:t>
      </w:r>
      <w:r>
        <w:rPr>
          <w:rFonts w:hint="eastAsia"/>
        </w:rPr>
        <w:t>打开安装目录位置</w:t>
      </w:r>
      <w:r>
        <w:t>。</w:t>
      </w:r>
    </w:p>
    <w:p w:rsidR="00157583" w:rsidRDefault="00B1767A">
      <w:pPr>
        <w:ind w:firstLineChars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68595" cy="3951605"/>
            <wp:effectExtent l="0" t="0" r="8255" b="10795"/>
            <wp:docPr id="1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57583" w:rsidRDefault="00B1767A">
      <w:pPr>
        <w:jc w:val="left"/>
      </w:pPr>
      <w:r>
        <w:rPr>
          <w:rFonts w:hint="eastAsia"/>
        </w:rPr>
        <w:t>如果不点击“自定义安装”，点击“快速安装”按钮，则直接开始安装驱动，安装位置默认。</w:t>
      </w:r>
    </w:p>
    <w:p w:rsidR="00157583" w:rsidRDefault="00B1767A">
      <w:pPr>
        <w:jc w:val="left"/>
      </w:pPr>
      <w:r>
        <w:rPr>
          <w:rFonts w:hint="eastAsia"/>
        </w:rPr>
        <w:t>3</w:t>
      </w:r>
      <w:r>
        <w:rPr>
          <w:rFonts w:hint="eastAsia"/>
        </w:rPr>
        <w:t>、选择</w:t>
      </w:r>
      <w:r>
        <w:t>需要</w:t>
      </w:r>
      <w:r>
        <w:rPr>
          <w:rFonts w:hint="eastAsia"/>
        </w:rPr>
        <w:t>安装</w:t>
      </w:r>
      <w:r>
        <w:t>的目录</w:t>
      </w:r>
      <w:r>
        <w:rPr>
          <w:rFonts w:hint="eastAsia"/>
        </w:rPr>
        <w:t>，点击“立即安装”按钮，开始安装驱动。</w:t>
      </w:r>
    </w:p>
    <w:p w:rsidR="00157583" w:rsidRDefault="00B1767A">
      <w:pPr>
        <w:ind w:firstLineChars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68595" cy="3951605"/>
            <wp:effectExtent l="0" t="0" r="8255" b="10795"/>
            <wp:docPr id="16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57583" w:rsidRDefault="00157583">
      <w:pPr>
        <w:pStyle w:val="IndentNormal"/>
        <w:ind w:firstLineChars="0" w:firstLine="0"/>
        <w:jc w:val="center"/>
        <w:rPr>
          <w:b/>
          <w:spacing w:val="4"/>
        </w:rPr>
      </w:pPr>
    </w:p>
    <w:p w:rsidR="00157583" w:rsidRDefault="00157583">
      <w:pPr>
        <w:ind w:firstLine="436"/>
        <w:jc w:val="center"/>
        <w:rPr>
          <w:spacing w:val="4"/>
        </w:rPr>
      </w:pPr>
    </w:p>
    <w:p w:rsidR="00157583" w:rsidRDefault="00B1767A">
      <w:pPr>
        <w:jc w:val="left"/>
      </w:pPr>
      <w:r>
        <w:rPr>
          <w:rFonts w:hint="eastAsia"/>
        </w:rPr>
        <w:t>4</w:t>
      </w:r>
      <w:r>
        <w:rPr>
          <w:rFonts w:hint="eastAsia"/>
        </w:rPr>
        <w:t>、驱动安装完成后，打开完成界面。</w:t>
      </w:r>
    </w:p>
    <w:p w:rsidR="00157583" w:rsidRDefault="00B1767A">
      <w:pPr>
        <w:ind w:firstLineChars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68595" cy="3951605"/>
            <wp:effectExtent l="0" t="0" r="8255" b="10795"/>
            <wp:docPr id="1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8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9516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</w:p>
    <w:p w:rsidR="00157583" w:rsidRDefault="00157583">
      <w:pPr>
        <w:pStyle w:val="IndentNormal"/>
        <w:ind w:firstLineChars="0" w:firstLine="0"/>
        <w:jc w:val="center"/>
        <w:rPr>
          <w:b/>
          <w:spacing w:val="4"/>
          <w:sz w:val="21"/>
        </w:rPr>
      </w:pPr>
    </w:p>
    <w:p w:rsidR="00157583" w:rsidRDefault="00B1767A">
      <w:pPr>
        <w:jc w:val="left"/>
      </w:pPr>
      <w:r>
        <w:t>5</w:t>
      </w:r>
      <w:r>
        <w:t>、</w:t>
      </w:r>
      <w:r>
        <w:rPr>
          <w:rFonts w:hint="eastAsia"/>
        </w:rPr>
        <w:t>点击“完成”按钮，驱动安装成功，桌面显示图标</w:t>
      </w:r>
      <w:r>
        <w:rPr>
          <w:noProof/>
        </w:rPr>
        <w:drawing>
          <wp:inline distT="0" distB="0" distL="114300" distR="114300">
            <wp:extent cx="390525" cy="495935"/>
            <wp:effectExtent l="0" t="0" r="9525" b="18415"/>
            <wp:docPr id="1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90525" cy="49593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。</w:t>
      </w:r>
    </w:p>
    <w:p w:rsidR="00157583" w:rsidRDefault="00157583">
      <w:pPr>
        <w:pStyle w:val="IndentNormal"/>
        <w:ind w:firstLineChars="0" w:firstLine="0"/>
        <w:rPr>
          <w:b/>
          <w:spacing w:val="4"/>
        </w:rPr>
      </w:pPr>
    </w:p>
    <w:p w:rsidR="00157583" w:rsidRDefault="00B1767A">
      <w:pPr>
        <w:pStyle w:val="2"/>
        <w:ind w:firstLine="602"/>
      </w:pPr>
      <w:bookmarkStart w:id="10" w:name="_Toc346701621"/>
      <w:bookmarkStart w:id="11" w:name="_Toc346183639"/>
      <w:bookmarkStart w:id="12" w:name="_Toc20359"/>
      <w:r>
        <w:t>浏览器配置</w:t>
      </w:r>
      <w:bookmarkEnd w:id="10"/>
      <w:bookmarkEnd w:id="11"/>
      <w:bookmarkEnd w:id="12"/>
    </w:p>
    <w:p w:rsidR="00157583" w:rsidRDefault="00B1767A">
      <w:pPr>
        <w:pStyle w:val="3"/>
        <w:ind w:left="1072" w:firstLine="562"/>
      </w:pPr>
      <w:bookmarkStart w:id="13" w:name="_Toc346183640"/>
      <w:bookmarkStart w:id="14" w:name="_Toc346701622"/>
      <w:bookmarkStart w:id="15" w:name="_Toc18588"/>
      <w:r>
        <w:t>Internet</w:t>
      </w:r>
      <w:r>
        <w:t>选项</w:t>
      </w:r>
      <w:bookmarkEnd w:id="13"/>
      <w:bookmarkEnd w:id="14"/>
      <w:bookmarkEnd w:id="15"/>
    </w:p>
    <w:p w:rsidR="00157583" w:rsidRDefault="00B1767A">
      <w:pPr>
        <w:jc w:val="left"/>
      </w:pPr>
      <w:r>
        <w:t>为了让系统插件能够正常工作，请按照以下步骤进行浏览器的配置。</w:t>
      </w:r>
    </w:p>
    <w:p w:rsidR="00157583" w:rsidRDefault="00B1767A">
      <w:pPr>
        <w:jc w:val="left"/>
      </w:pPr>
      <w:r>
        <w:t>1</w:t>
      </w:r>
      <w:r>
        <w:t>、打开浏览器，在</w:t>
      </w:r>
      <w:r>
        <w:t>“</w:t>
      </w:r>
      <w:r>
        <w:t>工具</w:t>
      </w:r>
      <w:r>
        <w:t>”</w:t>
      </w:r>
      <w:r>
        <w:t>菜单</w:t>
      </w:r>
      <w:r>
        <w:t>→“Internet</w:t>
      </w:r>
      <w:r>
        <w:t>选项</w:t>
      </w:r>
      <w:r>
        <w:t>”</w:t>
      </w:r>
    </w:p>
    <w:p w:rsidR="00157583" w:rsidRDefault="00B1767A">
      <w:pPr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>
            <wp:extent cx="3562350" cy="3152775"/>
            <wp:effectExtent l="19050" t="0" r="0" b="0"/>
            <wp:docPr id="1318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8" name="图片 2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62350" cy="3152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583" w:rsidRDefault="00B1767A">
      <w:pPr>
        <w:jc w:val="left"/>
      </w:pPr>
      <w:r>
        <w:t>2</w:t>
      </w:r>
      <w:r>
        <w:t>、弹出对话框之后，请选择</w:t>
      </w:r>
      <w:r>
        <w:t>“</w:t>
      </w:r>
      <w:r>
        <w:t>安全</w:t>
      </w:r>
      <w:r>
        <w:t>”</w:t>
      </w:r>
      <w:r>
        <w:t>选项卡，具体的界面如下图：</w:t>
      </w:r>
    </w:p>
    <w:p w:rsidR="00157583" w:rsidRDefault="00B1767A">
      <w:pPr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2914650" cy="3476625"/>
            <wp:effectExtent l="19050" t="0" r="0" b="0"/>
            <wp:docPr id="1319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" name="图片 30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14650" cy="3476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583" w:rsidRDefault="00B1767A">
      <w:pPr>
        <w:jc w:val="left"/>
      </w:pPr>
      <w:r>
        <w:t>3</w:t>
      </w:r>
      <w:r>
        <w:t>、点击绿色的</w:t>
      </w:r>
      <w:r>
        <w:t>“</w:t>
      </w:r>
      <w:r>
        <w:t>受信任的站点</w:t>
      </w:r>
      <w:r>
        <w:t>”</w:t>
      </w:r>
      <w:r>
        <w:t>的图片，会看到如下图所示的界面：</w:t>
      </w:r>
    </w:p>
    <w:p w:rsidR="00157583" w:rsidRDefault="00B1767A">
      <w:pPr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>
            <wp:extent cx="3648075" cy="3895725"/>
            <wp:effectExtent l="19050" t="0" r="9525" b="0"/>
            <wp:docPr id="2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648075" cy="3895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583" w:rsidRDefault="00B1767A">
      <w:pPr>
        <w:jc w:val="left"/>
      </w:pPr>
      <w:r>
        <w:t>4</w:t>
      </w:r>
      <w:r>
        <w:t>、点击</w:t>
      </w:r>
      <w:r>
        <w:t>“</w:t>
      </w:r>
      <w:r>
        <w:t>站点</w:t>
      </w:r>
      <w:r>
        <w:t xml:space="preserve">” </w:t>
      </w:r>
      <w:r>
        <w:t>按钮，出现如下对话框：</w:t>
      </w:r>
    </w:p>
    <w:p w:rsidR="00157583" w:rsidRDefault="00B1767A">
      <w:pPr>
        <w:jc w:val="center"/>
        <w:rPr>
          <w:spacing w:val="4"/>
        </w:rPr>
      </w:pPr>
      <w:r>
        <w:rPr>
          <w:noProof/>
          <w:spacing w:val="4"/>
        </w:rPr>
        <w:drawing>
          <wp:inline distT="0" distB="0" distL="0" distR="0">
            <wp:extent cx="3743325" cy="3048000"/>
            <wp:effectExtent l="19050" t="0" r="9525" b="0"/>
            <wp:docPr id="8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1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743325" cy="3048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583" w:rsidRDefault="00B1767A">
      <w:pPr>
        <w:jc w:val="left"/>
      </w:pPr>
      <w:r>
        <w:t>输入系统服务器的</w:t>
      </w:r>
      <w:r>
        <w:t>IP</w:t>
      </w:r>
      <w:r>
        <w:t>地址，格式例如：</w:t>
      </w:r>
      <w:r>
        <w:t>192.168.0.123</w:t>
      </w:r>
      <w:r>
        <w:t>，然后点击</w:t>
      </w:r>
      <w:r>
        <w:t>“</w:t>
      </w:r>
      <w:r>
        <w:t>添加</w:t>
      </w:r>
      <w:r>
        <w:t>”</w:t>
      </w:r>
      <w:r>
        <w:t>按钮完成添加，再按</w:t>
      </w:r>
      <w:r>
        <w:t>“</w:t>
      </w:r>
      <w:r>
        <w:t>关闭</w:t>
      </w:r>
      <w:r>
        <w:t>”</w:t>
      </w:r>
      <w:r>
        <w:t>按钮退出。</w:t>
      </w:r>
    </w:p>
    <w:p w:rsidR="00157583" w:rsidRDefault="00B1767A">
      <w:pPr>
        <w:jc w:val="left"/>
      </w:pPr>
      <w:r>
        <w:t>5</w:t>
      </w:r>
      <w:r>
        <w:t>、设置自定义安全级别，开放</w:t>
      </w:r>
      <w:r>
        <w:t>Activex</w:t>
      </w:r>
      <w:r>
        <w:t>的访问权限：</w:t>
      </w:r>
    </w:p>
    <w:p w:rsidR="00157583" w:rsidRDefault="00B1767A">
      <w:pPr>
        <w:jc w:val="center"/>
        <w:rPr>
          <w:spacing w:val="4"/>
        </w:rPr>
      </w:pPr>
      <w:r>
        <w:rPr>
          <w:noProof/>
          <w:spacing w:val="4"/>
        </w:rPr>
        <w:lastRenderedPageBreak/>
        <w:drawing>
          <wp:inline distT="0" distB="0" distL="0" distR="0">
            <wp:extent cx="3533775" cy="4152900"/>
            <wp:effectExtent l="19050" t="0" r="9525" b="0"/>
            <wp:docPr id="11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33775" cy="4152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583" w:rsidRDefault="00B1767A">
      <w:pPr>
        <w:jc w:val="left"/>
      </w:pPr>
      <w:r>
        <w:t>会出现一个窗口，把其中的</w:t>
      </w:r>
      <w:r>
        <w:t>Activex</w:t>
      </w:r>
      <w:r>
        <w:t>控件和插件的设置全部改为启用。</w:t>
      </w:r>
    </w:p>
    <w:p w:rsidR="00157583" w:rsidRDefault="00B1767A">
      <w:pPr>
        <w:jc w:val="center"/>
        <w:rPr>
          <w:spacing w:val="4"/>
        </w:rPr>
      </w:pPr>
      <w:r>
        <w:rPr>
          <w:spacing w:val="4"/>
        </w:rPr>
        <w:pict>
          <v:shapetype id="_x0000_t62" coordsize="21600,21600" o:spt="62" adj="1350,25920" path="m3600,qx,3600l0@8@12@24,0@9,,18000qy3600,21600l@6,21600@15@27@7,21600,18000,21600qx21600,18000l21600@9@18@30,21600@8,21600,3600qy18000,l@7,0@21@33@6,xe">
            <v:stroke joinstyle="miter"/>
            <v:formulas>
              <v:f eqn="sum 10800 0 #0"/>
              <v:f eqn="sum 10800 0 #1"/>
              <v:f eqn="sum #0 0 #1"/>
              <v:f eqn="sum @0 @1 0"/>
              <v:f eqn="sum 21600 0 #0"/>
              <v:f eqn="sum 21600 0 #1"/>
              <v:f eqn="if @0 3600 12600"/>
              <v:f eqn="if @0 9000 18000"/>
              <v:f eqn="if @1 3600 12600"/>
              <v:f eqn="if @1 9000 18000"/>
              <v:f eqn="if @2 0 #0"/>
              <v:f eqn="if @3 @10 0"/>
              <v:f eqn="if #0 0 @11"/>
              <v:f eqn="if @2 @6 #0"/>
              <v:f eqn="if @3 @6 @13"/>
              <v:f eqn="if @5 @6 @14"/>
              <v:f eqn="if @2 #0 21600"/>
              <v:f eqn="if @3 21600 @16"/>
              <v:f eqn="if @4 21600 @17"/>
              <v:f eqn="if @2 #0 @6"/>
              <v:f eqn="if @3 @19 @6"/>
              <v:f eqn="if #1 @6 @20"/>
              <v:f eqn="if @2 @8 #1"/>
              <v:f eqn="if @3 @22 @8"/>
              <v:f eqn="if #0 @8 @23"/>
              <v:f eqn="if @2 21600 #1"/>
              <v:f eqn="if @3 21600 @25"/>
              <v:f eqn="if @5 21600 @26"/>
              <v:f eqn="if @2 #1 @8"/>
              <v:f eqn="if @3 @8 @28"/>
              <v:f eqn="if @4 @8 @29"/>
              <v:f eqn="if @2 #1 0"/>
              <v:f eqn="if @3 @31 0"/>
              <v:f eqn="if #1 0 @32"/>
              <v:f eqn="val #0"/>
              <v:f eqn="val #1"/>
            </v:formulas>
            <v:path o:connecttype="custom" o:connectlocs="10800,0;0,10800;10800,21600;21600,10800;@34,@35" textboxrect="791,791,20809,20809"/>
            <v:handles>
              <v:h position="#0,#1"/>
            </v:handles>
          </v:shapetype>
          <v:shape id="_x0000_s1035" type="#_x0000_t62" style="position:absolute;left:0;text-align:left;margin-left:162pt;margin-top:78pt;width:156.6pt;height:24.6pt;z-index:251664384;mso-width-relative:page;mso-height-relative:page" adj="-1448,8824" strokecolor="red" strokeweight="1.5pt">
            <v:textbox>
              <w:txbxContent>
                <w:p w:rsidR="00157583" w:rsidRDefault="00B1767A">
                  <w:r>
                    <w:rPr>
                      <w:rFonts w:hint="eastAsia"/>
                    </w:rPr>
                    <w:t>选择启用（共</w:t>
                  </w:r>
                  <w:r>
                    <w:rPr>
                      <w:rFonts w:hint="eastAsia"/>
                    </w:rPr>
                    <w:t>5</w:t>
                  </w:r>
                  <w:r>
                    <w:rPr>
                      <w:rFonts w:hint="eastAsia"/>
                    </w:rPr>
                    <w:t>个</w:t>
                  </w:r>
                  <w:r>
                    <w:rPr>
                      <w:rFonts w:hint="eastAsia"/>
                    </w:rPr>
                    <w:t>ActiveX</w:t>
                  </w:r>
                  <w:r>
                    <w:rPr>
                      <w:rFonts w:hint="eastAsia"/>
                    </w:rPr>
                    <w:t>）</w:t>
                  </w:r>
                </w:p>
              </w:txbxContent>
            </v:textbox>
          </v:shape>
        </w:pict>
      </w:r>
      <w:r>
        <w:rPr>
          <w:noProof/>
          <w:spacing w:val="4"/>
        </w:rPr>
        <w:drawing>
          <wp:inline distT="0" distB="0" distL="0" distR="0">
            <wp:extent cx="3448050" cy="3686175"/>
            <wp:effectExtent l="19050" t="0" r="0" b="0"/>
            <wp:docPr id="1323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3" name="图片 3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448050" cy="3686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583" w:rsidRDefault="00B1767A">
      <w:pPr>
        <w:jc w:val="left"/>
      </w:pPr>
      <w:r>
        <w:t>文件下载设置，开放文件下载的权限：设置为启用。</w:t>
      </w:r>
    </w:p>
    <w:p w:rsidR="00157583" w:rsidRDefault="00B1767A">
      <w:pPr>
        <w:jc w:val="center"/>
        <w:rPr>
          <w:szCs w:val="21"/>
        </w:rPr>
      </w:pPr>
      <w:r>
        <w:rPr>
          <w:noProof/>
          <w:spacing w:val="4"/>
        </w:rPr>
        <w:lastRenderedPageBreak/>
        <w:drawing>
          <wp:inline distT="0" distB="0" distL="0" distR="0">
            <wp:extent cx="3524250" cy="3705225"/>
            <wp:effectExtent l="19050" t="0" r="0" b="0"/>
            <wp:docPr id="132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4" name="图片 35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524250" cy="370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583" w:rsidRDefault="00157583">
      <w:pPr>
        <w:rPr>
          <w:szCs w:val="21"/>
        </w:rPr>
      </w:pPr>
    </w:p>
    <w:p w:rsidR="00157583" w:rsidRDefault="00B1767A">
      <w:pPr>
        <w:pStyle w:val="3"/>
        <w:ind w:left="1072" w:firstLine="562"/>
      </w:pPr>
      <w:bookmarkStart w:id="16" w:name="_Toc346183641"/>
      <w:bookmarkStart w:id="17" w:name="_Toc346701623"/>
      <w:bookmarkStart w:id="18" w:name="_Toc24428"/>
      <w:r>
        <w:t>关闭拦截工具</w:t>
      </w:r>
      <w:bookmarkEnd w:id="16"/>
      <w:bookmarkEnd w:id="17"/>
      <w:bookmarkEnd w:id="18"/>
    </w:p>
    <w:p w:rsidR="00157583" w:rsidRDefault="00B1767A">
      <w:pPr>
        <w:jc w:val="left"/>
      </w:pPr>
      <w:r>
        <w:t>上述操作完成后，如果系统中某些功能仍不能使用，请将拦截工具关闭再试用。比如在</w:t>
      </w:r>
      <w:r>
        <w:t>windows</w:t>
      </w:r>
      <w:r>
        <w:t>工具栏中关闭弹出窗口阻止程序的操作：</w:t>
      </w:r>
    </w:p>
    <w:p w:rsidR="00157583" w:rsidRDefault="00B1767A">
      <w:pPr>
        <w:pStyle w:val="IndentNormal"/>
        <w:ind w:firstLineChars="0" w:firstLine="0"/>
        <w:jc w:val="center"/>
      </w:pPr>
      <w:r>
        <w:rPr>
          <w:noProof/>
        </w:rPr>
        <w:drawing>
          <wp:inline distT="0" distB="0" distL="0" distR="0">
            <wp:extent cx="5095875" cy="2324100"/>
            <wp:effectExtent l="19050" t="0" r="9525" b="0"/>
            <wp:docPr id="132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5" name="图片 36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95875" cy="2324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57583" w:rsidRDefault="00157583">
      <w:pPr>
        <w:pStyle w:val="IndentNormal"/>
        <w:ind w:firstLineChars="0" w:firstLine="0"/>
        <w:jc w:val="center"/>
      </w:pPr>
    </w:p>
    <w:p w:rsidR="00157583" w:rsidRDefault="00157583">
      <w:bookmarkStart w:id="19" w:name="_Toc346701624"/>
      <w:bookmarkStart w:id="20" w:name="_Toc20822"/>
    </w:p>
    <w:p w:rsidR="00157583" w:rsidRDefault="00157583"/>
    <w:p w:rsidR="00157583" w:rsidRDefault="00B1767A">
      <w:pPr>
        <w:pStyle w:val="1"/>
        <w:ind w:firstLine="643"/>
      </w:pPr>
      <w:bookmarkStart w:id="21" w:name="_Toc16323"/>
      <w:bookmarkEnd w:id="19"/>
      <w:bookmarkEnd w:id="20"/>
      <w:r>
        <w:rPr>
          <w:rFonts w:hint="eastAsia"/>
        </w:rPr>
        <w:lastRenderedPageBreak/>
        <w:t>供应商端</w:t>
      </w:r>
      <w:bookmarkEnd w:id="21"/>
    </w:p>
    <w:p w:rsidR="00157583" w:rsidRDefault="00B1767A">
      <w:pPr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供应商</w:t>
      </w:r>
      <w:r>
        <w:rPr>
          <w:rFonts w:hint="eastAsia"/>
        </w:rPr>
        <w:t>登录</w:t>
      </w:r>
      <w:r>
        <w:rPr>
          <w:rFonts w:hint="eastAsia"/>
        </w:rPr>
        <w:t>，</w:t>
      </w:r>
      <w:r>
        <w:rPr>
          <w:rFonts w:hint="eastAsia"/>
        </w:rPr>
        <w:t>打开登录页面</w:t>
      </w:r>
      <w:r>
        <w:rPr>
          <w:rFonts w:hint="eastAsia"/>
        </w:rPr>
        <w:t>，如下图：</w:t>
      </w:r>
    </w:p>
    <w:p w:rsidR="00157583" w:rsidRDefault="00B1767A">
      <w:pPr>
        <w:ind w:firstLineChars="0" w:firstLine="0"/>
      </w:pPr>
      <w:r>
        <w:rPr>
          <w:noProof/>
        </w:rPr>
        <w:drawing>
          <wp:inline distT="0" distB="0" distL="114300" distR="114300">
            <wp:extent cx="5274310" cy="2287270"/>
            <wp:effectExtent l="0" t="0" r="254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7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83" w:rsidRDefault="00B1767A">
      <w:pPr>
        <w:jc w:val="left"/>
      </w:pPr>
      <w:r>
        <w:t>2</w:t>
      </w:r>
      <w:r>
        <w:rPr>
          <w:rFonts w:hint="eastAsia"/>
        </w:rPr>
        <w:t>、填写登录名和密码</w:t>
      </w:r>
      <w:r>
        <w:rPr>
          <w:rFonts w:hint="eastAsia"/>
        </w:rPr>
        <w:t>，</w:t>
      </w:r>
      <w:r>
        <w:rPr>
          <w:rFonts w:hint="eastAsia"/>
        </w:rPr>
        <w:t>登录交易平台</w:t>
      </w:r>
      <w:r>
        <w:rPr>
          <w:rFonts w:hint="eastAsia"/>
        </w:rPr>
        <w:t>，如下图：</w:t>
      </w:r>
    </w:p>
    <w:p w:rsidR="00157583" w:rsidRDefault="00B1767A">
      <w:pPr>
        <w:ind w:firstLineChars="0" w:firstLine="0"/>
      </w:pPr>
      <w:r>
        <w:rPr>
          <w:noProof/>
        </w:rPr>
        <w:drawing>
          <wp:inline distT="0" distB="0" distL="114300" distR="114300">
            <wp:extent cx="5256530" cy="1950085"/>
            <wp:effectExtent l="0" t="0" r="1270" b="12065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83" w:rsidRDefault="00157583"/>
    <w:p w:rsidR="00157583" w:rsidRDefault="00B1767A">
      <w:pPr>
        <w:pStyle w:val="2"/>
        <w:ind w:firstLine="602"/>
      </w:pPr>
      <w:bookmarkStart w:id="22" w:name="_Toc28571"/>
      <w:r>
        <w:rPr>
          <w:rFonts w:hint="eastAsia"/>
        </w:rPr>
        <w:t>招标公告</w:t>
      </w:r>
      <w:bookmarkEnd w:id="22"/>
    </w:p>
    <w:p w:rsidR="00157583" w:rsidRDefault="00B1767A">
      <w:pPr>
        <w:pStyle w:val="3"/>
        <w:ind w:firstLine="562"/>
      </w:pPr>
      <w:bookmarkStart w:id="23" w:name="_Toc28651"/>
      <w:r>
        <w:rPr>
          <w:rFonts w:hint="eastAsia"/>
        </w:rPr>
        <w:t>公告详情</w:t>
      </w:r>
      <w:bookmarkEnd w:id="23"/>
    </w:p>
    <w:p w:rsidR="00157583" w:rsidRDefault="00B1767A">
      <w:pPr>
        <w:ind w:firstLine="422"/>
        <w:jc w:val="left"/>
      </w:pPr>
      <w:r>
        <w:rPr>
          <w:rFonts w:hint="eastAsia"/>
          <w:b/>
        </w:rPr>
        <w:t>前提条件：</w:t>
      </w:r>
      <w:r>
        <w:rPr>
          <w:rFonts w:hint="eastAsia"/>
          <w:bCs/>
        </w:rPr>
        <w:t>采购文件审核通过后发布公告。</w:t>
      </w:r>
    </w:p>
    <w:p w:rsidR="00157583" w:rsidRDefault="00B1767A">
      <w:pPr>
        <w:ind w:firstLine="422"/>
        <w:jc w:val="left"/>
      </w:pPr>
      <w:r>
        <w:rPr>
          <w:rFonts w:hint="eastAsia"/>
          <w:b/>
        </w:rPr>
        <w:t>基本功能：</w:t>
      </w:r>
      <w:r>
        <w:rPr>
          <w:rFonts w:hint="eastAsia"/>
        </w:rPr>
        <w:t>查看公告详情。</w:t>
      </w:r>
    </w:p>
    <w:p w:rsidR="00157583" w:rsidRDefault="00B1767A">
      <w:pPr>
        <w:ind w:firstLine="422"/>
        <w:jc w:val="left"/>
      </w:pPr>
      <w:r>
        <w:rPr>
          <w:rFonts w:hint="eastAsia"/>
          <w:b/>
        </w:rPr>
        <w:t>操作步骤：</w:t>
      </w:r>
    </w:p>
    <w:p w:rsidR="00157583" w:rsidRDefault="00B1767A">
      <w:pPr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打开公告信息页面</w:t>
      </w:r>
      <w:r>
        <w:rPr>
          <w:rFonts w:hint="eastAsia"/>
        </w:rPr>
        <w:t>。</w:t>
      </w:r>
      <w:r>
        <w:t>如下图：</w:t>
      </w:r>
    </w:p>
    <w:p w:rsidR="00157583" w:rsidRDefault="00B1767A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2245" cy="1947545"/>
            <wp:effectExtent l="0" t="0" r="14605" b="14605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47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83" w:rsidRDefault="00B1767A">
      <w:r>
        <w:rPr>
          <w:rFonts w:hint="eastAsia"/>
        </w:rPr>
        <w:t>2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项目的</w:t>
      </w:r>
      <w:r>
        <w:rPr>
          <w:rFonts w:hint="eastAsia"/>
        </w:rPr>
        <w:t>“</w:t>
      </w:r>
      <w:r>
        <w:rPr>
          <w:rFonts w:hint="eastAsia"/>
        </w:rPr>
        <w:t>公告详情</w:t>
      </w:r>
      <w:r>
        <w:rPr>
          <w:rFonts w:hint="eastAsia"/>
        </w:rPr>
        <w:t>”</w:t>
      </w:r>
      <w:r>
        <w:rPr>
          <w:rFonts w:hint="eastAsia"/>
        </w:rPr>
        <w:t>按钮</w:t>
      </w:r>
      <w:r>
        <w:t>，进入</w:t>
      </w:r>
      <w:r>
        <w:rPr>
          <w:rFonts w:hint="eastAsia"/>
        </w:rPr>
        <w:t>“查看招标公告”</w:t>
      </w:r>
      <w:r>
        <w:t>页面</w:t>
      </w:r>
      <w:r>
        <w:rPr>
          <w:rFonts w:hint="eastAsia"/>
        </w:rPr>
        <w:t>。</w:t>
      </w:r>
      <w:r>
        <w:rPr>
          <w:rFonts w:hint="eastAsia"/>
        </w:rPr>
        <w:t>如下图：</w:t>
      </w:r>
    </w:p>
    <w:p w:rsidR="00157583" w:rsidRDefault="00B1767A">
      <w:pPr>
        <w:ind w:firstLineChars="0" w:firstLine="0"/>
      </w:pPr>
      <w:r>
        <w:rPr>
          <w:noProof/>
        </w:rPr>
        <w:drawing>
          <wp:inline distT="0" distB="0" distL="114300" distR="114300">
            <wp:extent cx="5264785" cy="895985"/>
            <wp:effectExtent l="0" t="0" r="12065" b="18415"/>
            <wp:docPr id="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895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83" w:rsidRDefault="00157583"/>
    <w:p w:rsidR="00157583" w:rsidRDefault="00B1767A">
      <w:pPr>
        <w:pStyle w:val="3"/>
        <w:ind w:firstLine="562"/>
      </w:pPr>
      <w:bookmarkStart w:id="24" w:name="_Toc30758"/>
      <w:r>
        <w:rPr>
          <w:rFonts w:hint="eastAsia"/>
        </w:rPr>
        <w:t>我要报名</w:t>
      </w:r>
      <w:bookmarkEnd w:id="24"/>
    </w:p>
    <w:p w:rsidR="00157583" w:rsidRDefault="00B1767A">
      <w:pPr>
        <w:ind w:firstLine="422"/>
        <w:jc w:val="left"/>
      </w:pPr>
      <w:r>
        <w:rPr>
          <w:rFonts w:hint="eastAsia"/>
          <w:b/>
        </w:rPr>
        <w:t>前提条件：</w:t>
      </w:r>
      <w:r>
        <w:rPr>
          <w:rFonts w:hint="eastAsia"/>
          <w:bCs/>
        </w:rPr>
        <w:t>采购文件审核通过后</w:t>
      </w:r>
      <w:r>
        <w:rPr>
          <w:rFonts w:hint="eastAsia"/>
        </w:rPr>
        <w:t>。</w:t>
      </w:r>
    </w:p>
    <w:p w:rsidR="00157583" w:rsidRDefault="00B1767A">
      <w:pPr>
        <w:ind w:firstLine="422"/>
        <w:jc w:val="left"/>
      </w:pPr>
      <w:r>
        <w:rPr>
          <w:rFonts w:hint="eastAsia"/>
          <w:b/>
        </w:rPr>
        <w:t>基本功能：</w:t>
      </w:r>
      <w:r>
        <w:rPr>
          <w:rFonts w:hint="eastAsia"/>
        </w:rPr>
        <w:t>投标报名。</w:t>
      </w:r>
    </w:p>
    <w:p w:rsidR="00157583" w:rsidRDefault="00B1767A">
      <w:pPr>
        <w:ind w:firstLine="422"/>
        <w:jc w:val="left"/>
      </w:pPr>
      <w:r>
        <w:rPr>
          <w:rFonts w:hint="eastAsia"/>
          <w:b/>
        </w:rPr>
        <w:t>操作步骤：</w:t>
      </w:r>
    </w:p>
    <w:p w:rsidR="00157583" w:rsidRDefault="00B1767A">
      <w:pPr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打开公告信息</w:t>
      </w:r>
      <w:r>
        <w:rPr>
          <w:rFonts w:hint="eastAsia"/>
        </w:rPr>
        <w:t>列表页面。</w:t>
      </w:r>
      <w:r>
        <w:t>如下图：</w:t>
      </w:r>
    </w:p>
    <w:p w:rsidR="00157583" w:rsidRDefault="00B1767A">
      <w:pPr>
        <w:ind w:firstLineChars="0" w:firstLine="0"/>
      </w:pPr>
      <w:r>
        <w:rPr>
          <w:noProof/>
        </w:rPr>
        <w:drawing>
          <wp:inline distT="0" distB="0" distL="114300" distR="114300">
            <wp:extent cx="5259070" cy="1939290"/>
            <wp:effectExtent l="0" t="0" r="17780" b="3810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59070" cy="1939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83" w:rsidRDefault="00B1767A">
      <w:pPr>
        <w:jc w:val="left"/>
      </w:pPr>
      <w:r>
        <w:rPr>
          <w:rFonts w:hint="eastAsia"/>
        </w:rPr>
        <w:t>注：只有“报名中”状态的项目才能够报名。</w:t>
      </w:r>
    </w:p>
    <w:p w:rsidR="00157583" w:rsidRDefault="00B1767A">
      <w:pPr>
        <w:jc w:val="left"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项目的</w:t>
      </w:r>
      <w:r>
        <w:rPr>
          <w:rFonts w:hint="eastAsia"/>
        </w:rPr>
        <w:t>“</w:t>
      </w:r>
      <w:r>
        <w:rPr>
          <w:rFonts w:hint="eastAsia"/>
        </w:rPr>
        <w:t>我要报名</w:t>
      </w:r>
      <w:r>
        <w:rPr>
          <w:rFonts w:hint="eastAsia"/>
        </w:rPr>
        <w:t>”</w:t>
      </w:r>
      <w:r>
        <w:rPr>
          <w:rFonts w:hint="eastAsia"/>
        </w:rPr>
        <w:t>按钮</w:t>
      </w:r>
      <w:r>
        <w:t>，进入</w:t>
      </w:r>
      <w:r>
        <w:rPr>
          <w:rFonts w:hint="eastAsia"/>
        </w:rPr>
        <w:t>“</w:t>
      </w:r>
      <w:r>
        <w:rPr>
          <w:rFonts w:hint="eastAsia"/>
        </w:rPr>
        <w:t>完善报名信息</w:t>
      </w:r>
      <w:r>
        <w:rPr>
          <w:rFonts w:hint="eastAsia"/>
        </w:rPr>
        <w:t>”</w:t>
      </w:r>
      <w:r>
        <w:t>页面</w:t>
      </w:r>
      <w:r>
        <w:rPr>
          <w:rFonts w:hint="eastAsia"/>
        </w:rPr>
        <w:t>。</w:t>
      </w:r>
      <w:r>
        <w:rPr>
          <w:rFonts w:hint="eastAsia"/>
        </w:rPr>
        <w:t>如下图：</w:t>
      </w:r>
      <w:r>
        <w:rPr>
          <w:noProof/>
        </w:rPr>
        <w:lastRenderedPageBreak/>
        <w:drawing>
          <wp:inline distT="0" distB="0" distL="114300" distR="114300">
            <wp:extent cx="5267325" cy="1919605"/>
            <wp:effectExtent l="0" t="0" r="9525" b="4445"/>
            <wp:docPr id="13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67325" cy="1919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83" w:rsidRDefault="00B1767A">
      <w:pPr>
        <w:ind w:firstLineChars="0" w:firstLine="0"/>
      </w:pPr>
      <w:r>
        <w:rPr>
          <w:noProof/>
        </w:rPr>
        <w:drawing>
          <wp:inline distT="0" distB="0" distL="114300" distR="114300">
            <wp:extent cx="5271770" cy="1543685"/>
            <wp:effectExtent l="0" t="0" r="5080" b="18415"/>
            <wp:docPr id="1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543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83" w:rsidRDefault="00B1767A">
      <w:pPr>
        <w:jc w:val="left"/>
      </w:pPr>
      <w:r>
        <w:rPr>
          <w:rFonts w:hint="eastAsia"/>
        </w:rPr>
        <w:t>3</w:t>
      </w:r>
      <w:r>
        <w:rPr>
          <w:rFonts w:hint="eastAsia"/>
        </w:rPr>
        <w:t>、点击“查看网站公告原文”，可查看网站上的公告内容。如下图：</w:t>
      </w:r>
      <w:r>
        <w:rPr>
          <w:noProof/>
        </w:rPr>
        <w:drawing>
          <wp:inline distT="0" distB="0" distL="114300" distR="114300">
            <wp:extent cx="5260975" cy="1591310"/>
            <wp:effectExtent l="0" t="0" r="15875" b="8890"/>
            <wp:docPr id="20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9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1591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71135" cy="1064895"/>
            <wp:effectExtent l="0" t="0" r="5715" b="1905"/>
            <wp:docPr id="2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1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064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83" w:rsidRDefault="00B1767A">
      <w:pPr>
        <w:jc w:val="left"/>
      </w:pPr>
      <w:r>
        <w:rPr>
          <w:rFonts w:hint="eastAsia"/>
        </w:rPr>
        <w:t>4</w:t>
      </w:r>
      <w:r>
        <w:rPr>
          <w:rFonts w:hint="eastAsia"/>
        </w:rPr>
        <w:t>、填写报名信息后，</w:t>
      </w:r>
      <w:r>
        <w:rPr>
          <w:rFonts w:hint="eastAsia"/>
        </w:rPr>
        <w:t>点击</w:t>
      </w:r>
      <w:r>
        <w:rPr>
          <w:rFonts w:hint="eastAsia"/>
        </w:rPr>
        <w:t>“</w:t>
      </w:r>
      <w:r>
        <w:rPr>
          <w:rFonts w:hint="eastAsia"/>
        </w:rPr>
        <w:t>我要报名</w:t>
      </w:r>
      <w:r>
        <w:rPr>
          <w:rFonts w:hint="eastAsia"/>
        </w:rPr>
        <w:t>”</w:t>
      </w:r>
      <w:r>
        <w:rPr>
          <w:rFonts w:hint="eastAsia"/>
        </w:rPr>
        <w:t>按钮</w:t>
      </w:r>
      <w:r>
        <w:rPr>
          <w:rFonts w:hint="eastAsia"/>
        </w:rPr>
        <w:t>，</w:t>
      </w:r>
      <w:r>
        <w:rPr>
          <w:rFonts w:hint="eastAsia"/>
        </w:rPr>
        <w:t>报名成功且无法修改报名信息</w:t>
      </w:r>
      <w:r>
        <w:rPr>
          <w:rFonts w:hint="eastAsia"/>
        </w:rPr>
        <w:t>。</w:t>
      </w:r>
      <w:r>
        <w:rPr>
          <w:rFonts w:hint="eastAsia"/>
        </w:rPr>
        <w:t>如下图：</w:t>
      </w:r>
    </w:p>
    <w:p w:rsidR="00157583" w:rsidRDefault="00B1767A">
      <w:pPr>
        <w:ind w:firstLineChars="0" w:firstLine="0"/>
      </w:pPr>
      <w:r>
        <w:rPr>
          <w:noProof/>
        </w:rPr>
        <w:drawing>
          <wp:inline distT="0" distB="0" distL="114300" distR="114300">
            <wp:extent cx="5263515" cy="1638300"/>
            <wp:effectExtent l="0" t="0" r="13335" b="0"/>
            <wp:docPr id="1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8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638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83" w:rsidRDefault="00B1767A">
      <w:pPr>
        <w:numPr>
          <w:ilvl w:val="0"/>
          <w:numId w:val="2"/>
        </w:numPr>
      </w:pPr>
      <w:r>
        <w:rPr>
          <w:rFonts w:hint="eastAsia"/>
        </w:rPr>
        <w:lastRenderedPageBreak/>
        <w:t>报名成功之后，页面直接跳转到采购文件下载页面。如下图：</w:t>
      </w:r>
    </w:p>
    <w:p w:rsidR="00157583" w:rsidRDefault="00B1767A">
      <w:pPr>
        <w:ind w:left="420" w:firstLineChars="0" w:firstLine="0"/>
      </w:pPr>
      <w:r>
        <w:rPr>
          <w:noProof/>
        </w:rPr>
        <w:drawing>
          <wp:inline distT="0" distB="0" distL="114300" distR="114300">
            <wp:extent cx="5271770" cy="2006600"/>
            <wp:effectExtent l="0" t="0" r="5080" b="12700"/>
            <wp:docPr id="2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11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2006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83" w:rsidRDefault="00B1767A">
      <w:pPr>
        <w:numPr>
          <w:ilvl w:val="0"/>
          <w:numId w:val="2"/>
        </w:numPr>
      </w:pPr>
      <w:r>
        <w:rPr>
          <w:rFonts w:hint="eastAsia"/>
        </w:rPr>
        <w:t>点击“下载采购文件”打开采购文件下载页面，并下载采购文件电子件。如下图：</w:t>
      </w:r>
    </w:p>
    <w:p w:rsidR="00157583" w:rsidRDefault="00B1767A">
      <w:pPr>
        <w:ind w:left="420" w:firstLineChars="0" w:firstLine="0"/>
      </w:pPr>
      <w:r>
        <w:rPr>
          <w:noProof/>
        </w:rPr>
        <w:drawing>
          <wp:inline distT="0" distB="0" distL="114300" distR="114300">
            <wp:extent cx="5263515" cy="2103755"/>
            <wp:effectExtent l="0" t="0" r="13335" b="10795"/>
            <wp:docPr id="2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12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66690" cy="1341755"/>
            <wp:effectExtent l="0" t="0" r="10160" b="10795"/>
            <wp:docPr id="24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13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341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83" w:rsidRDefault="00B1767A">
      <w:pPr>
        <w:numPr>
          <w:ilvl w:val="0"/>
          <w:numId w:val="2"/>
        </w:numPr>
      </w:pPr>
      <w:r>
        <w:rPr>
          <w:rFonts w:hint="eastAsia"/>
        </w:rPr>
        <w:t>采购文件下载完成后，回到完善报名信息页面</w:t>
      </w:r>
      <w:r>
        <w:rPr>
          <w:rFonts w:hint="eastAsia"/>
        </w:rPr>
        <w:t>，“下载采购文件”状态已完成，点击“查看下载情况”，可查看采购文件下载情况。如下图：</w:t>
      </w:r>
    </w:p>
    <w:p w:rsidR="00157583" w:rsidRDefault="00B1767A">
      <w:pPr>
        <w:ind w:left="420"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9230" cy="1984375"/>
            <wp:effectExtent l="0" t="0" r="7620" b="15875"/>
            <wp:docPr id="25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4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84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83" w:rsidRDefault="00B1767A">
      <w:pPr>
        <w:ind w:left="420" w:firstLineChars="0" w:firstLine="0"/>
      </w:pPr>
      <w:r>
        <w:rPr>
          <w:noProof/>
        </w:rPr>
        <w:drawing>
          <wp:inline distT="0" distB="0" distL="114300" distR="114300">
            <wp:extent cx="5263515" cy="1153160"/>
            <wp:effectExtent l="0" t="0" r="13335" b="8890"/>
            <wp:docPr id="26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15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153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83" w:rsidRDefault="00B1767A">
      <w:pPr>
        <w:numPr>
          <w:ilvl w:val="0"/>
          <w:numId w:val="2"/>
        </w:numPr>
      </w:pPr>
      <w:r>
        <w:rPr>
          <w:rFonts w:hint="eastAsia"/>
        </w:rPr>
        <w:t>关掉查看下载情况页面，回到完成报名信息页面，点击“打印回执码”，可查看报名成功后的回执。如下图：</w:t>
      </w:r>
    </w:p>
    <w:p w:rsidR="00157583" w:rsidRDefault="00B1767A">
      <w:pPr>
        <w:ind w:left="420" w:firstLineChars="0" w:firstLine="0"/>
      </w:pPr>
      <w:r>
        <w:rPr>
          <w:noProof/>
        </w:rPr>
        <w:drawing>
          <wp:inline distT="0" distB="0" distL="114300" distR="114300">
            <wp:extent cx="5266690" cy="2081530"/>
            <wp:effectExtent l="0" t="0" r="10160" b="13970"/>
            <wp:docPr id="29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16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081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71770" cy="1449705"/>
            <wp:effectExtent l="0" t="0" r="5080" b="17145"/>
            <wp:docPr id="30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17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1449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83" w:rsidRDefault="00B1767A">
      <w:pPr>
        <w:jc w:val="left"/>
      </w:pPr>
      <w:r>
        <w:rPr>
          <w:rFonts w:hint="eastAsia"/>
        </w:rPr>
        <w:t>9</w:t>
      </w:r>
      <w:r>
        <w:rPr>
          <w:rFonts w:hint="eastAsia"/>
        </w:rPr>
        <w:t>、公告信息</w:t>
      </w:r>
      <w:r>
        <w:rPr>
          <w:rFonts w:hint="eastAsia"/>
        </w:rPr>
        <w:t>列表页面</w:t>
      </w:r>
      <w:r>
        <w:rPr>
          <w:rFonts w:hint="eastAsia"/>
        </w:rPr>
        <w:t>点击“查看报名”按钮，进入“查看报名信息”页面</w:t>
      </w:r>
      <w:r>
        <w:rPr>
          <w:rFonts w:hint="eastAsia"/>
        </w:rPr>
        <w:t>。</w:t>
      </w:r>
      <w:r>
        <w:rPr>
          <w:rFonts w:hint="eastAsia"/>
        </w:rPr>
        <w:t>如下图：</w:t>
      </w:r>
    </w:p>
    <w:p w:rsidR="00157583" w:rsidRDefault="00B1767A">
      <w:pPr>
        <w:ind w:firstLineChars="0" w:firstLine="0"/>
        <w:jc w:val="left"/>
      </w:pPr>
      <w:r>
        <w:rPr>
          <w:noProof/>
        </w:rPr>
        <w:lastRenderedPageBreak/>
        <w:drawing>
          <wp:inline distT="0" distB="0" distL="114300" distR="114300">
            <wp:extent cx="5262245" cy="1950085"/>
            <wp:effectExtent l="0" t="0" r="14605" b="12065"/>
            <wp:docPr id="31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18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5262245" cy="1950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83" w:rsidRDefault="00B1767A">
      <w:pPr>
        <w:ind w:firstLineChars="0" w:firstLine="0"/>
        <w:jc w:val="left"/>
      </w:pPr>
      <w:r>
        <w:rPr>
          <w:noProof/>
        </w:rPr>
        <w:drawing>
          <wp:inline distT="0" distB="0" distL="114300" distR="114300">
            <wp:extent cx="5263515" cy="1399540"/>
            <wp:effectExtent l="0" t="0" r="13335" b="10160"/>
            <wp:docPr id="32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19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3995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83" w:rsidRDefault="00157583">
      <w:pPr>
        <w:jc w:val="center"/>
      </w:pPr>
    </w:p>
    <w:p w:rsidR="00157583" w:rsidRDefault="00B1767A">
      <w:pPr>
        <w:pStyle w:val="2"/>
        <w:ind w:firstLine="602"/>
      </w:pPr>
      <w:bookmarkStart w:id="25" w:name="_Toc23007"/>
      <w:r>
        <w:rPr>
          <w:rFonts w:hint="eastAsia"/>
        </w:rPr>
        <w:t>我的项目</w:t>
      </w:r>
      <w:bookmarkEnd w:id="25"/>
    </w:p>
    <w:p w:rsidR="00157583" w:rsidRDefault="00B1767A">
      <w:pPr>
        <w:pStyle w:val="3"/>
        <w:ind w:firstLine="562"/>
      </w:pPr>
      <w:bookmarkStart w:id="26" w:name="_Toc17320"/>
      <w:r>
        <w:rPr>
          <w:rFonts w:hint="eastAsia"/>
        </w:rPr>
        <w:t>项目详情</w:t>
      </w:r>
      <w:bookmarkEnd w:id="26"/>
    </w:p>
    <w:p w:rsidR="00157583" w:rsidRDefault="00B1767A">
      <w:pPr>
        <w:ind w:firstLine="422"/>
        <w:jc w:val="left"/>
      </w:pPr>
      <w:r>
        <w:rPr>
          <w:rFonts w:hint="eastAsia"/>
          <w:b/>
        </w:rPr>
        <w:t>前提条件：</w:t>
      </w:r>
      <w:r>
        <w:rPr>
          <w:rFonts w:hint="eastAsia"/>
        </w:rPr>
        <w:t>报名成功或者被邀请参加投标。</w:t>
      </w:r>
    </w:p>
    <w:p w:rsidR="00157583" w:rsidRDefault="00B1767A">
      <w:pPr>
        <w:ind w:firstLine="422"/>
        <w:jc w:val="left"/>
      </w:pPr>
      <w:r>
        <w:rPr>
          <w:rFonts w:hint="eastAsia"/>
          <w:b/>
        </w:rPr>
        <w:t>基本功能：</w:t>
      </w:r>
      <w:r>
        <w:rPr>
          <w:rFonts w:hint="eastAsia"/>
        </w:rPr>
        <w:t>查看公告详情。</w:t>
      </w:r>
    </w:p>
    <w:p w:rsidR="00157583" w:rsidRDefault="00B1767A">
      <w:pPr>
        <w:ind w:firstLine="422"/>
        <w:jc w:val="left"/>
      </w:pPr>
      <w:r>
        <w:rPr>
          <w:rFonts w:hint="eastAsia"/>
          <w:b/>
        </w:rPr>
        <w:t>操作步骤：</w:t>
      </w:r>
    </w:p>
    <w:p w:rsidR="00157583" w:rsidRDefault="00B1767A">
      <w:pPr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打开我的项目</w:t>
      </w:r>
      <w:r>
        <w:rPr>
          <w:rFonts w:hint="eastAsia"/>
        </w:rPr>
        <w:t>列表页面。</w:t>
      </w:r>
      <w:r>
        <w:t>如下图：</w:t>
      </w:r>
    </w:p>
    <w:p w:rsidR="00157583" w:rsidRDefault="00B1767A">
      <w:pPr>
        <w:ind w:firstLineChars="0" w:firstLine="0"/>
      </w:pPr>
      <w:r>
        <w:rPr>
          <w:noProof/>
        </w:rPr>
        <w:drawing>
          <wp:inline distT="0" distB="0" distL="114300" distR="114300">
            <wp:extent cx="5269230" cy="1970405"/>
            <wp:effectExtent l="0" t="0" r="7620" b="10795"/>
            <wp:docPr id="33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2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83" w:rsidRDefault="00B1767A">
      <w:pPr>
        <w:jc w:val="left"/>
      </w:pPr>
      <w:r>
        <w:rPr>
          <w:rFonts w:hint="eastAsia"/>
        </w:rPr>
        <w:t>2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项目的</w:t>
      </w:r>
      <w:r>
        <w:rPr>
          <w:rFonts w:hint="eastAsia"/>
        </w:rPr>
        <w:t>“</w:t>
      </w:r>
      <w:r>
        <w:rPr>
          <w:rFonts w:hint="eastAsia"/>
        </w:rPr>
        <w:t>项目详情</w:t>
      </w:r>
      <w:r>
        <w:rPr>
          <w:rFonts w:hint="eastAsia"/>
        </w:rPr>
        <w:t>”</w:t>
      </w:r>
      <w:r>
        <w:rPr>
          <w:rFonts w:hint="eastAsia"/>
        </w:rPr>
        <w:t>按钮</w:t>
      </w:r>
      <w:r>
        <w:t>，进入</w:t>
      </w:r>
      <w:r>
        <w:rPr>
          <w:rFonts w:hint="eastAsia"/>
        </w:rPr>
        <w:t>“查看公告”</w:t>
      </w:r>
      <w:r>
        <w:t>页面</w:t>
      </w:r>
      <w:r>
        <w:rPr>
          <w:rFonts w:hint="eastAsia"/>
        </w:rPr>
        <w:t>。</w:t>
      </w:r>
      <w:r>
        <w:rPr>
          <w:rFonts w:hint="eastAsia"/>
        </w:rPr>
        <w:t>如下图：</w:t>
      </w:r>
    </w:p>
    <w:p w:rsidR="00157583" w:rsidRDefault="00B1767A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4785" cy="1927860"/>
            <wp:effectExtent l="0" t="0" r="12065" b="15240"/>
            <wp:docPr id="34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2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64785" cy="1927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114300" distR="114300">
            <wp:extent cx="5272405" cy="1149985"/>
            <wp:effectExtent l="0" t="0" r="4445" b="12065"/>
            <wp:docPr id="35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22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1149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83" w:rsidRDefault="00157583"/>
    <w:p w:rsidR="00157583" w:rsidRDefault="00B1767A">
      <w:pPr>
        <w:pStyle w:val="3"/>
        <w:ind w:firstLine="562"/>
      </w:pPr>
      <w:bookmarkStart w:id="27" w:name="_Toc7909"/>
      <w:r>
        <w:rPr>
          <w:rFonts w:hint="eastAsia"/>
        </w:rPr>
        <w:t>项目流程</w:t>
      </w:r>
      <w:bookmarkEnd w:id="27"/>
    </w:p>
    <w:p w:rsidR="00157583" w:rsidRDefault="00B1767A">
      <w:pPr>
        <w:ind w:firstLine="422"/>
        <w:jc w:val="left"/>
      </w:pPr>
      <w:r>
        <w:rPr>
          <w:rFonts w:hint="eastAsia"/>
          <w:b/>
        </w:rPr>
        <w:t>前提条件：</w:t>
      </w:r>
      <w:r>
        <w:rPr>
          <w:rFonts w:hint="eastAsia"/>
        </w:rPr>
        <w:t>报名成功或者被邀请参加投标。</w:t>
      </w:r>
    </w:p>
    <w:p w:rsidR="00157583" w:rsidRDefault="00B1767A">
      <w:pPr>
        <w:ind w:firstLine="422"/>
        <w:jc w:val="left"/>
      </w:pPr>
      <w:r>
        <w:rPr>
          <w:rFonts w:hint="eastAsia"/>
          <w:b/>
        </w:rPr>
        <w:t>流程功能：</w:t>
      </w:r>
      <w:r>
        <w:rPr>
          <w:rFonts w:hint="eastAsia"/>
        </w:rPr>
        <w:t>进入项目流程页面</w:t>
      </w:r>
      <w:r>
        <w:rPr>
          <w:rFonts w:hint="eastAsia"/>
        </w:rPr>
        <w:t>。</w:t>
      </w:r>
    </w:p>
    <w:p w:rsidR="00157583" w:rsidRDefault="00B1767A">
      <w:pPr>
        <w:ind w:firstLine="422"/>
        <w:jc w:val="left"/>
      </w:pPr>
      <w:r>
        <w:rPr>
          <w:rFonts w:hint="eastAsia"/>
          <w:b/>
        </w:rPr>
        <w:t>操作步骤：</w:t>
      </w:r>
    </w:p>
    <w:p w:rsidR="00157583" w:rsidRDefault="00B1767A">
      <w:pPr>
        <w:jc w:val="left"/>
      </w:pPr>
      <w:r>
        <w:rPr>
          <w:rFonts w:hint="eastAsia"/>
        </w:rPr>
        <w:t>1</w:t>
      </w:r>
      <w:r>
        <w:rPr>
          <w:rFonts w:hint="eastAsia"/>
        </w:rPr>
        <w:t>、打开我的项目</w:t>
      </w:r>
      <w:r>
        <w:rPr>
          <w:rFonts w:hint="eastAsia"/>
        </w:rPr>
        <w:t>列表页面</w:t>
      </w:r>
      <w:r>
        <w:rPr>
          <w:rFonts w:hint="eastAsia"/>
        </w:rPr>
        <w:t>。</w:t>
      </w:r>
      <w:r>
        <w:t>如下图：</w:t>
      </w:r>
    </w:p>
    <w:p w:rsidR="00157583" w:rsidRDefault="00B1767A">
      <w:pPr>
        <w:ind w:firstLineChars="0" w:firstLine="0"/>
        <w:jc w:val="left"/>
      </w:pPr>
      <w:r>
        <w:rPr>
          <w:noProof/>
        </w:rPr>
        <w:drawing>
          <wp:inline distT="0" distB="0" distL="114300" distR="114300">
            <wp:extent cx="5269230" cy="1970405"/>
            <wp:effectExtent l="0" t="0" r="7620" b="10795"/>
            <wp:docPr id="36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2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19704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83" w:rsidRDefault="00B1767A">
      <w:pPr>
        <w:jc w:val="left"/>
      </w:pPr>
      <w:r>
        <w:rPr>
          <w:rFonts w:hint="eastAsia"/>
        </w:rPr>
        <w:t>2</w:t>
      </w:r>
      <w:r>
        <w:rPr>
          <w:rFonts w:hint="eastAsia"/>
        </w:rPr>
        <w:t>、点击项目后“项目流程”按钮，进入该项目的项目流程页面。如下图：</w:t>
      </w:r>
    </w:p>
    <w:p w:rsidR="00157583" w:rsidRDefault="00B1767A">
      <w:pPr>
        <w:ind w:firstLineChars="0" w:firstLine="0"/>
      </w:pPr>
      <w:bookmarkStart w:id="28" w:name="_Toc393"/>
      <w:bookmarkStart w:id="29" w:name="_Toc346701640"/>
      <w:r>
        <w:rPr>
          <w:noProof/>
        </w:rPr>
        <w:lastRenderedPageBreak/>
        <w:drawing>
          <wp:inline distT="0" distB="0" distL="114300" distR="114300">
            <wp:extent cx="5263515" cy="2145665"/>
            <wp:effectExtent l="0" t="0" r="13335" b="6985"/>
            <wp:docPr id="37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23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83" w:rsidRDefault="00157583"/>
    <w:p w:rsidR="00157583" w:rsidRDefault="00B1767A">
      <w:pPr>
        <w:pStyle w:val="4"/>
        <w:ind w:firstLine="482"/>
      </w:pPr>
      <w:bookmarkStart w:id="30" w:name="_Toc13077"/>
      <w:r>
        <w:rPr>
          <w:rFonts w:hint="eastAsia"/>
        </w:rPr>
        <w:t>邀请书确认</w:t>
      </w:r>
      <w:bookmarkEnd w:id="30"/>
    </w:p>
    <w:p w:rsidR="00157583" w:rsidRDefault="00B1767A">
      <w:pPr>
        <w:ind w:firstLine="422"/>
        <w:jc w:val="left"/>
      </w:pPr>
      <w:r>
        <w:rPr>
          <w:rFonts w:hint="eastAsia"/>
          <w:b/>
        </w:rPr>
        <w:t>前提条件：</w:t>
      </w:r>
      <w:r>
        <w:rPr>
          <w:rFonts w:hint="eastAsia"/>
        </w:rPr>
        <w:t>投标人已被邀请。</w:t>
      </w:r>
    </w:p>
    <w:p w:rsidR="00157583" w:rsidRDefault="00B1767A">
      <w:pPr>
        <w:ind w:firstLine="422"/>
        <w:jc w:val="left"/>
      </w:pPr>
      <w:r>
        <w:rPr>
          <w:rFonts w:hint="eastAsia"/>
          <w:b/>
        </w:rPr>
        <w:t>基本功能：</w:t>
      </w:r>
      <w:r>
        <w:rPr>
          <w:rFonts w:hint="eastAsia"/>
        </w:rPr>
        <w:t>查看邀请书信息及确认是否参加投标。</w:t>
      </w:r>
    </w:p>
    <w:p w:rsidR="00157583" w:rsidRDefault="00B1767A">
      <w:pPr>
        <w:ind w:firstLine="422"/>
        <w:jc w:val="left"/>
        <w:rPr>
          <w:b/>
        </w:rPr>
      </w:pPr>
      <w:r>
        <w:rPr>
          <w:rFonts w:hint="eastAsia"/>
          <w:b/>
        </w:rPr>
        <w:t>操作步骤：</w:t>
      </w:r>
    </w:p>
    <w:p w:rsidR="00157583" w:rsidRDefault="00B1767A">
      <w:pPr>
        <w:jc w:val="left"/>
      </w:pPr>
      <w:r>
        <w:rPr>
          <w:rFonts w:hint="eastAsia"/>
        </w:rPr>
        <w:t>1</w:t>
      </w:r>
      <w:r>
        <w:rPr>
          <w:rFonts w:hint="eastAsia"/>
        </w:rPr>
        <w:t>、点击“</w:t>
      </w:r>
      <w:r>
        <w:rPr>
          <w:rFonts w:hint="eastAsia"/>
        </w:rPr>
        <w:t>项目流程</w:t>
      </w:r>
      <w:r>
        <w:rPr>
          <w:rFonts w:hint="eastAsia"/>
        </w:rPr>
        <w:t>－</w:t>
      </w:r>
      <w:r>
        <w:rPr>
          <w:rFonts w:hint="eastAsia"/>
        </w:rPr>
        <w:t>邀请书确认</w:t>
      </w:r>
      <w:r>
        <w:rPr>
          <w:rFonts w:hint="eastAsia"/>
        </w:rPr>
        <w:t>”</w:t>
      </w:r>
      <w:r>
        <w:rPr>
          <w:rFonts w:hint="eastAsia"/>
        </w:rPr>
        <w:t>按钮</w:t>
      </w:r>
      <w:r>
        <w:rPr>
          <w:rFonts w:hint="eastAsia"/>
        </w:rPr>
        <w:t>，</w:t>
      </w:r>
      <w:r>
        <w:rPr>
          <w:rFonts w:hint="eastAsia"/>
        </w:rPr>
        <w:t>进入</w:t>
      </w:r>
      <w:r>
        <w:rPr>
          <w:rFonts w:hint="eastAsia"/>
        </w:rPr>
        <w:t>“</w:t>
      </w:r>
      <w:r>
        <w:rPr>
          <w:rFonts w:hint="eastAsia"/>
        </w:rPr>
        <w:t>邀请书确认</w:t>
      </w:r>
      <w:r>
        <w:rPr>
          <w:rFonts w:hint="eastAsia"/>
        </w:rPr>
        <w:t>”</w:t>
      </w:r>
      <w:r>
        <w:rPr>
          <w:rFonts w:hint="eastAsia"/>
        </w:rPr>
        <w:t>页面</w:t>
      </w:r>
      <w:r>
        <w:rPr>
          <w:rFonts w:hint="eastAsia"/>
        </w:rPr>
        <w:t>。</w:t>
      </w:r>
      <w:r>
        <w:rPr>
          <w:rFonts w:hint="eastAsia"/>
        </w:rPr>
        <w:t>如下图：</w:t>
      </w:r>
    </w:p>
    <w:p w:rsidR="00157583" w:rsidRDefault="00B1767A">
      <w:pPr>
        <w:ind w:firstLineChars="0" w:firstLine="0"/>
      </w:pPr>
      <w:r>
        <w:rPr>
          <w:noProof/>
        </w:rPr>
        <w:drawing>
          <wp:inline distT="0" distB="0" distL="114300" distR="114300">
            <wp:extent cx="5263515" cy="2153920"/>
            <wp:effectExtent l="0" t="0" r="13335" b="17780"/>
            <wp:docPr id="38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24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53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83" w:rsidRDefault="00B1767A">
      <w:pPr>
        <w:jc w:val="left"/>
      </w:pPr>
      <w:r>
        <w:rPr>
          <w:rFonts w:hint="eastAsia"/>
        </w:rPr>
        <w:t>2</w:t>
      </w:r>
      <w:r>
        <w:rPr>
          <w:rFonts w:hint="eastAsia"/>
        </w:rPr>
        <w:t>、“</w:t>
      </w:r>
      <w:r>
        <w:rPr>
          <w:rFonts w:hint="eastAsia"/>
        </w:rPr>
        <w:t xml:space="preserve"> </w:t>
      </w:r>
      <w:r>
        <w:rPr>
          <w:rFonts w:hint="eastAsia"/>
        </w:rPr>
        <w:t>邀请函及回执信息”中，点击邀请函，进入“查看邀请函”页面，可查看邀请函信息。如下图：</w:t>
      </w:r>
    </w:p>
    <w:p w:rsidR="00157583" w:rsidRDefault="00B1767A">
      <w:pPr>
        <w:ind w:firstLineChars="0" w:firstLine="0"/>
        <w:jc w:val="left"/>
      </w:pPr>
      <w:r>
        <w:rPr>
          <w:noProof/>
        </w:rPr>
        <w:drawing>
          <wp:inline distT="0" distB="0" distL="114300" distR="114300">
            <wp:extent cx="5266690" cy="1851660"/>
            <wp:effectExtent l="0" t="0" r="10160" b="15240"/>
            <wp:docPr id="4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25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185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83" w:rsidRDefault="00B1767A">
      <w:pPr>
        <w:jc w:val="left"/>
      </w:pPr>
      <w:r>
        <w:rPr>
          <w:rFonts w:hint="eastAsia"/>
        </w:rPr>
        <w:lastRenderedPageBreak/>
        <w:t>3</w:t>
      </w:r>
      <w:r>
        <w:rPr>
          <w:rFonts w:hint="eastAsia"/>
        </w:rPr>
        <w:t>、填写报名信息后，</w:t>
      </w:r>
      <w:r>
        <w:rPr>
          <w:rFonts w:hint="eastAsia"/>
        </w:rPr>
        <w:t>点击</w:t>
      </w:r>
      <w:r>
        <w:rPr>
          <w:rFonts w:hint="eastAsia"/>
        </w:rPr>
        <w:t>“确认参加”按钮或“确认不参加”按钮，进入“生成回执函”页面</w:t>
      </w:r>
      <w:r>
        <w:rPr>
          <w:rFonts w:hint="eastAsia"/>
        </w:rPr>
        <w:t>。如下图：</w:t>
      </w:r>
    </w:p>
    <w:p w:rsidR="00157583" w:rsidRDefault="00B1767A">
      <w:pPr>
        <w:ind w:firstLineChars="0" w:firstLine="0"/>
      </w:pPr>
      <w:r>
        <w:rPr>
          <w:noProof/>
        </w:rPr>
        <w:drawing>
          <wp:inline distT="0" distB="0" distL="114300" distR="114300">
            <wp:extent cx="5263515" cy="1430020"/>
            <wp:effectExtent l="0" t="0" r="13335" b="17780"/>
            <wp:docPr id="43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26"/>
                    <pic:cNvPicPr>
                      <a:picLocks noChangeAspect="1"/>
                    </pic:cNvPicPr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430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83" w:rsidRDefault="00B1767A">
      <w:pPr>
        <w:jc w:val="left"/>
      </w:pPr>
      <w:r>
        <w:rPr>
          <w:rFonts w:hint="eastAsia"/>
        </w:rPr>
        <w:t>注：</w:t>
      </w:r>
    </w:p>
    <w:p w:rsidR="00157583" w:rsidRDefault="00B1767A">
      <w:pPr>
        <w:jc w:val="left"/>
      </w:pPr>
      <w:r>
        <w:rPr>
          <w:rFonts w:hint="eastAsia"/>
        </w:rPr>
        <w:t>①如果要参加投标，则点击“确认参加”按钮；如不参加，则点击“确认不参加”按钮。</w:t>
      </w:r>
    </w:p>
    <w:p w:rsidR="00157583" w:rsidRDefault="00B1767A">
      <w:pPr>
        <w:jc w:val="left"/>
      </w:pPr>
      <w:r>
        <w:rPr>
          <w:rFonts w:hint="eastAsia"/>
        </w:rPr>
        <w:t>②回执函签章后，“确认参加”“确认不参加”按钮会消失，无法再次确认。</w:t>
      </w:r>
    </w:p>
    <w:p w:rsidR="00157583" w:rsidRDefault="00157583"/>
    <w:p w:rsidR="00157583" w:rsidRDefault="00B1767A">
      <w:pPr>
        <w:pStyle w:val="4"/>
        <w:ind w:firstLine="482"/>
      </w:pPr>
      <w:bookmarkStart w:id="31" w:name="_Toc30141"/>
      <w:r>
        <w:rPr>
          <w:rFonts w:hint="eastAsia"/>
        </w:rPr>
        <w:t>查看投标</w:t>
      </w:r>
      <w:r>
        <w:rPr>
          <w:rFonts w:hint="eastAsia"/>
        </w:rPr>
        <w:t>/</w:t>
      </w:r>
      <w:r>
        <w:rPr>
          <w:rFonts w:hint="eastAsia"/>
        </w:rPr>
        <w:t>邀请信息</w:t>
      </w:r>
      <w:bookmarkEnd w:id="31"/>
    </w:p>
    <w:p w:rsidR="00157583" w:rsidRDefault="00B1767A">
      <w:pPr>
        <w:ind w:firstLine="422"/>
        <w:jc w:val="left"/>
      </w:pPr>
      <w:r>
        <w:rPr>
          <w:rFonts w:hint="eastAsia"/>
          <w:b/>
        </w:rPr>
        <w:t>前提条件：</w:t>
      </w:r>
      <w:r>
        <w:rPr>
          <w:rFonts w:hint="eastAsia"/>
        </w:rPr>
        <w:t>报名成功。</w:t>
      </w:r>
    </w:p>
    <w:p w:rsidR="00157583" w:rsidRDefault="00B1767A">
      <w:pPr>
        <w:ind w:firstLine="422"/>
        <w:jc w:val="left"/>
      </w:pPr>
      <w:r>
        <w:rPr>
          <w:rFonts w:hint="eastAsia"/>
          <w:b/>
        </w:rPr>
        <w:t>基本功能：</w:t>
      </w:r>
      <w:r>
        <w:rPr>
          <w:rFonts w:hint="eastAsia"/>
        </w:rPr>
        <w:t>查看投标</w:t>
      </w:r>
      <w:r>
        <w:rPr>
          <w:rFonts w:hint="eastAsia"/>
        </w:rPr>
        <w:t>/</w:t>
      </w:r>
      <w:r>
        <w:rPr>
          <w:rFonts w:hint="eastAsia"/>
        </w:rPr>
        <w:t>邀请信息。</w:t>
      </w:r>
    </w:p>
    <w:p w:rsidR="00157583" w:rsidRDefault="00B1767A">
      <w:pPr>
        <w:ind w:firstLine="422"/>
        <w:jc w:val="left"/>
        <w:rPr>
          <w:b/>
        </w:rPr>
      </w:pPr>
      <w:r>
        <w:rPr>
          <w:rFonts w:hint="eastAsia"/>
          <w:b/>
        </w:rPr>
        <w:t>操作步骤：</w:t>
      </w:r>
    </w:p>
    <w:p w:rsidR="00157583" w:rsidRDefault="00B1767A">
      <w:pPr>
        <w:jc w:val="left"/>
      </w:pPr>
      <w:r>
        <w:rPr>
          <w:rFonts w:hint="eastAsia"/>
        </w:rPr>
        <w:t>1</w:t>
      </w:r>
      <w:r>
        <w:rPr>
          <w:rFonts w:hint="eastAsia"/>
        </w:rPr>
        <w:t>、点击“</w:t>
      </w:r>
      <w:r>
        <w:rPr>
          <w:rFonts w:hint="eastAsia"/>
        </w:rPr>
        <w:t>项目流程</w:t>
      </w:r>
      <w:r>
        <w:rPr>
          <w:rFonts w:hint="eastAsia"/>
        </w:rPr>
        <w:t>－</w:t>
      </w:r>
      <w:r>
        <w:rPr>
          <w:rFonts w:hint="eastAsia"/>
        </w:rPr>
        <w:t>查看投标信息</w:t>
      </w:r>
      <w:r>
        <w:rPr>
          <w:rFonts w:hint="eastAsia"/>
        </w:rPr>
        <w:t>”</w:t>
      </w:r>
      <w:r>
        <w:rPr>
          <w:rFonts w:hint="eastAsia"/>
        </w:rPr>
        <w:t>按钮或“项目流程</w:t>
      </w:r>
      <w:r>
        <w:rPr>
          <w:rFonts w:hint="eastAsia"/>
        </w:rPr>
        <w:t>-</w:t>
      </w:r>
      <w:r>
        <w:rPr>
          <w:rFonts w:hint="eastAsia"/>
        </w:rPr>
        <w:t>查看邀请信息”按钮</w:t>
      </w:r>
      <w:r>
        <w:rPr>
          <w:rFonts w:hint="eastAsia"/>
        </w:rPr>
        <w:t>，</w:t>
      </w:r>
      <w:r>
        <w:rPr>
          <w:rFonts w:hint="eastAsia"/>
        </w:rPr>
        <w:t>进入</w:t>
      </w:r>
      <w:r>
        <w:rPr>
          <w:rFonts w:hint="eastAsia"/>
        </w:rPr>
        <w:t>“</w:t>
      </w:r>
      <w:r>
        <w:rPr>
          <w:rFonts w:hint="eastAsia"/>
        </w:rPr>
        <w:t>查看投标</w:t>
      </w:r>
      <w:r>
        <w:rPr>
          <w:rFonts w:hint="eastAsia"/>
        </w:rPr>
        <w:t>/</w:t>
      </w:r>
      <w:r>
        <w:rPr>
          <w:rFonts w:hint="eastAsia"/>
        </w:rPr>
        <w:t>邀请信息页面</w:t>
      </w:r>
      <w:r>
        <w:rPr>
          <w:rFonts w:hint="eastAsia"/>
        </w:rPr>
        <w:t>”</w:t>
      </w:r>
      <w:r>
        <w:rPr>
          <w:rFonts w:hint="eastAsia"/>
        </w:rPr>
        <w:t>页面</w:t>
      </w:r>
      <w:r>
        <w:rPr>
          <w:rFonts w:hint="eastAsia"/>
        </w:rPr>
        <w:t>。</w:t>
      </w:r>
      <w:r>
        <w:rPr>
          <w:rFonts w:hint="eastAsia"/>
        </w:rPr>
        <w:t>如下图：</w:t>
      </w:r>
    </w:p>
    <w:p w:rsidR="00157583" w:rsidRDefault="00B1767A">
      <w:pPr>
        <w:ind w:firstLineChars="0" w:firstLine="0"/>
      </w:pPr>
      <w:r>
        <w:rPr>
          <w:noProof/>
        </w:rPr>
        <w:drawing>
          <wp:inline distT="0" distB="0" distL="114300" distR="114300">
            <wp:extent cx="5256530" cy="1469390"/>
            <wp:effectExtent l="0" t="0" r="1270" b="16510"/>
            <wp:docPr id="44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27"/>
                    <pic:cNvPicPr>
                      <a:picLocks noChangeAspect="1"/>
                    </pic:cNvPicPr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5256530" cy="1469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83" w:rsidRDefault="00B1767A">
      <w:pPr>
        <w:ind w:firstLineChars="0" w:firstLine="0"/>
      </w:pPr>
      <w:r>
        <w:rPr>
          <w:noProof/>
        </w:rPr>
        <w:drawing>
          <wp:inline distT="0" distB="0" distL="114300" distR="114300">
            <wp:extent cx="5263515" cy="1898650"/>
            <wp:effectExtent l="0" t="0" r="13335" b="6350"/>
            <wp:docPr id="4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28"/>
                    <pic:cNvPicPr>
                      <a:picLocks noChangeAspect="1"/>
                    </pic:cNvPicPr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898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83" w:rsidRDefault="00157583"/>
    <w:p w:rsidR="00157583" w:rsidRDefault="00B1767A">
      <w:pPr>
        <w:pStyle w:val="4"/>
        <w:ind w:firstLine="482"/>
      </w:pPr>
      <w:bookmarkStart w:id="32" w:name="_Toc7497"/>
      <w:r>
        <w:rPr>
          <w:rFonts w:hint="eastAsia"/>
        </w:rPr>
        <w:t>招标文件领取</w:t>
      </w:r>
      <w:bookmarkEnd w:id="32"/>
    </w:p>
    <w:p w:rsidR="00157583" w:rsidRDefault="00B1767A">
      <w:pPr>
        <w:ind w:firstLine="422"/>
        <w:jc w:val="left"/>
      </w:pPr>
      <w:r>
        <w:rPr>
          <w:rFonts w:hint="eastAsia"/>
          <w:b/>
        </w:rPr>
        <w:t>前提条件：</w:t>
      </w:r>
      <w:r>
        <w:rPr>
          <w:rFonts w:hint="eastAsia"/>
        </w:rPr>
        <w:t>交易文件审核通过并报名成功或邀请参加投标</w:t>
      </w:r>
      <w:r>
        <w:rPr>
          <w:rFonts w:hint="eastAsia"/>
        </w:rPr>
        <w:t>。</w:t>
      </w:r>
    </w:p>
    <w:p w:rsidR="00157583" w:rsidRDefault="00B1767A">
      <w:pPr>
        <w:ind w:firstLine="422"/>
        <w:jc w:val="left"/>
      </w:pPr>
      <w:r>
        <w:rPr>
          <w:rFonts w:hint="eastAsia"/>
          <w:b/>
        </w:rPr>
        <w:t>基本功能：</w:t>
      </w:r>
      <w:r>
        <w:rPr>
          <w:rFonts w:hint="eastAsia"/>
          <w:bCs/>
        </w:rPr>
        <w:t>供应商</w:t>
      </w:r>
      <w:r>
        <w:rPr>
          <w:rFonts w:hint="eastAsia"/>
        </w:rPr>
        <w:t>下载采购文件。</w:t>
      </w:r>
    </w:p>
    <w:p w:rsidR="00157583" w:rsidRDefault="00B1767A">
      <w:pPr>
        <w:ind w:firstLine="422"/>
        <w:jc w:val="left"/>
        <w:rPr>
          <w:b/>
        </w:rPr>
      </w:pPr>
      <w:r>
        <w:rPr>
          <w:rFonts w:hint="eastAsia"/>
          <w:b/>
        </w:rPr>
        <w:t>操作步骤：</w:t>
      </w:r>
    </w:p>
    <w:p w:rsidR="00157583" w:rsidRDefault="00B1767A">
      <w:pPr>
        <w:jc w:val="left"/>
      </w:pPr>
      <w:r>
        <w:rPr>
          <w:rFonts w:hint="eastAsia"/>
        </w:rPr>
        <w:t>1</w:t>
      </w:r>
      <w:r>
        <w:rPr>
          <w:rFonts w:hint="eastAsia"/>
        </w:rPr>
        <w:t>、点击“</w:t>
      </w:r>
      <w:r>
        <w:rPr>
          <w:rFonts w:hint="eastAsia"/>
        </w:rPr>
        <w:t>项目流程</w:t>
      </w:r>
      <w:r>
        <w:rPr>
          <w:rFonts w:hint="eastAsia"/>
        </w:rPr>
        <w:t>－</w:t>
      </w:r>
      <w:r>
        <w:rPr>
          <w:rFonts w:hint="eastAsia"/>
        </w:rPr>
        <w:t>招标文件领取</w:t>
      </w:r>
      <w:r>
        <w:rPr>
          <w:rFonts w:hint="eastAsia"/>
        </w:rPr>
        <w:t>”</w:t>
      </w:r>
      <w:r>
        <w:rPr>
          <w:rFonts w:hint="eastAsia"/>
        </w:rPr>
        <w:t>按钮</w:t>
      </w:r>
      <w:r>
        <w:rPr>
          <w:rFonts w:hint="eastAsia"/>
        </w:rPr>
        <w:t>，</w:t>
      </w:r>
      <w:r>
        <w:rPr>
          <w:rFonts w:hint="eastAsia"/>
        </w:rPr>
        <w:t>进入</w:t>
      </w:r>
      <w:r>
        <w:rPr>
          <w:rFonts w:hint="eastAsia"/>
        </w:rPr>
        <w:t>“</w:t>
      </w:r>
      <w:r>
        <w:rPr>
          <w:rFonts w:hint="eastAsia"/>
        </w:rPr>
        <w:t>领取采购文件</w:t>
      </w:r>
      <w:r>
        <w:rPr>
          <w:rFonts w:hint="eastAsia"/>
        </w:rPr>
        <w:t>”</w:t>
      </w:r>
      <w:r>
        <w:rPr>
          <w:rFonts w:hint="eastAsia"/>
        </w:rPr>
        <w:t>页面</w:t>
      </w:r>
      <w:r>
        <w:rPr>
          <w:rFonts w:hint="eastAsia"/>
        </w:rPr>
        <w:t>。</w:t>
      </w:r>
      <w:r>
        <w:rPr>
          <w:rFonts w:hint="eastAsia"/>
        </w:rPr>
        <w:t>如下图：</w:t>
      </w:r>
    </w:p>
    <w:p w:rsidR="00157583" w:rsidRDefault="00B1767A">
      <w:pPr>
        <w:ind w:firstLineChars="0" w:firstLine="0"/>
      </w:pPr>
      <w:r>
        <w:rPr>
          <w:noProof/>
        </w:rPr>
        <w:drawing>
          <wp:inline distT="0" distB="0" distL="114300" distR="114300">
            <wp:extent cx="5260975" cy="2089785"/>
            <wp:effectExtent l="0" t="0" r="15875" b="5715"/>
            <wp:docPr id="47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29"/>
                    <pic:cNvPicPr>
                      <a:picLocks noChangeAspect="1"/>
                    </pic:cNvPicPr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5260975" cy="208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83" w:rsidRDefault="00B1767A">
      <w:pPr>
        <w:numPr>
          <w:ilvl w:val="0"/>
          <w:numId w:val="3"/>
        </w:numPr>
        <w:jc w:val="left"/>
      </w:pPr>
      <w:r>
        <w:rPr>
          <w:rFonts w:hint="eastAsia"/>
        </w:rPr>
        <w:t>如果交易文件费用不为“</w:t>
      </w:r>
      <w:r>
        <w:rPr>
          <w:rFonts w:hint="eastAsia"/>
        </w:rPr>
        <w:t>0</w:t>
      </w:r>
      <w:r>
        <w:rPr>
          <w:rFonts w:hint="eastAsia"/>
        </w:rPr>
        <w:t>”，则</w:t>
      </w:r>
      <w:r>
        <w:t>点击</w:t>
      </w:r>
      <w:r>
        <w:rPr>
          <w:rFonts w:hint="eastAsia"/>
        </w:rPr>
        <w:t>“</w:t>
      </w:r>
      <w:r>
        <w:rPr>
          <w:rFonts w:hint="eastAsia"/>
        </w:rPr>
        <w:t>网上支付</w:t>
      </w:r>
      <w:r>
        <w:rPr>
          <w:rFonts w:hint="eastAsia"/>
        </w:rPr>
        <w:t>”</w:t>
      </w:r>
      <w:r>
        <w:t>，</w:t>
      </w:r>
      <w:r>
        <w:rPr>
          <w:rFonts w:hint="eastAsia"/>
        </w:rPr>
        <w:t>在线支付交易文件费用；如果交易文件费用为“</w:t>
      </w:r>
      <w:r>
        <w:rPr>
          <w:rFonts w:hint="eastAsia"/>
        </w:rPr>
        <w:t>0</w:t>
      </w:r>
      <w:r>
        <w:rPr>
          <w:rFonts w:hint="eastAsia"/>
        </w:rPr>
        <w:t>”，则不需要支付费用，可以直接下载交易文件。</w:t>
      </w:r>
    </w:p>
    <w:p w:rsidR="00157583" w:rsidRDefault="00B1767A">
      <w:pPr>
        <w:ind w:firstLineChars="0" w:firstLine="0"/>
        <w:jc w:val="left"/>
      </w:pPr>
      <w:r>
        <w:rPr>
          <w:noProof/>
        </w:rPr>
        <w:drawing>
          <wp:inline distT="0" distB="0" distL="114300" distR="114300">
            <wp:extent cx="5257800" cy="2103755"/>
            <wp:effectExtent l="0" t="0" r="0" b="10795"/>
            <wp:docPr id="48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30"/>
                    <pic:cNvPicPr>
                      <a:picLocks noChangeAspect="1"/>
                    </pic:cNvPicPr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83" w:rsidRDefault="00B1767A">
      <w:pPr>
        <w:jc w:val="left"/>
        <w:rPr>
          <w:color w:val="FF0000"/>
        </w:rPr>
      </w:pPr>
      <w:r>
        <w:rPr>
          <w:rFonts w:hint="eastAsia"/>
        </w:rPr>
        <w:t>3</w:t>
      </w:r>
      <w:r>
        <w:rPr>
          <w:rFonts w:hint="eastAsia"/>
        </w:rPr>
        <w:t>、</w:t>
      </w:r>
      <w:r>
        <w:t>点击</w:t>
      </w:r>
      <w:r>
        <w:rPr>
          <w:rFonts w:hint="eastAsia"/>
        </w:rPr>
        <w:t>“</w:t>
      </w:r>
      <w:r>
        <w:rPr>
          <w:rFonts w:hint="eastAsia"/>
        </w:rPr>
        <w:t>下载采购文件</w:t>
      </w:r>
      <w:r>
        <w:rPr>
          <w:rFonts w:hint="eastAsia"/>
        </w:rPr>
        <w:t>”</w:t>
      </w:r>
      <w:r>
        <w:rPr>
          <w:rFonts w:hint="eastAsia"/>
        </w:rPr>
        <w:t>按钮</w:t>
      </w:r>
      <w:r>
        <w:t>，</w:t>
      </w:r>
      <w:r>
        <w:rPr>
          <w:rFonts w:hint="eastAsia"/>
        </w:rPr>
        <w:t>进入“文件列表”页面</w:t>
      </w:r>
      <w:r>
        <w:rPr>
          <w:rFonts w:hint="eastAsia"/>
        </w:rPr>
        <w:t>。</w:t>
      </w:r>
      <w:r>
        <w:rPr>
          <w:rFonts w:hint="eastAsia"/>
        </w:rPr>
        <w:t>如下图：</w:t>
      </w:r>
    </w:p>
    <w:p w:rsidR="00157583" w:rsidRDefault="00B1767A">
      <w:pPr>
        <w:ind w:firstLineChars="0" w:firstLine="0"/>
      </w:pPr>
      <w:r>
        <w:rPr>
          <w:noProof/>
        </w:rPr>
        <w:drawing>
          <wp:inline distT="0" distB="0" distL="114300" distR="114300">
            <wp:extent cx="5257800" cy="881380"/>
            <wp:effectExtent l="0" t="0" r="0" b="13970"/>
            <wp:docPr id="49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31"/>
                    <pic:cNvPicPr>
                      <a:picLocks noChangeAspect="1"/>
                    </pic:cNvPicPr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881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83" w:rsidRDefault="00B1767A">
      <w:pPr>
        <w:jc w:val="left"/>
      </w:pPr>
      <w:r>
        <w:rPr>
          <w:rFonts w:hint="eastAsia"/>
        </w:rPr>
        <w:t>4</w:t>
      </w:r>
      <w:r>
        <w:rPr>
          <w:rFonts w:hint="eastAsia"/>
        </w:rPr>
        <w:t>、点击文件后的“</w:t>
      </w:r>
      <w:r>
        <w:rPr>
          <w:noProof/>
        </w:rPr>
        <w:drawing>
          <wp:inline distT="0" distB="0" distL="114300" distR="114300">
            <wp:extent cx="200025" cy="200025"/>
            <wp:effectExtent l="0" t="0" r="9525" b="9525"/>
            <wp:docPr id="10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”图标，下载采购文件</w:t>
      </w:r>
      <w:r>
        <w:rPr>
          <w:rFonts w:hint="eastAsia"/>
        </w:rPr>
        <w:t>。</w:t>
      </w:r>
    </w:p>
    <w:p w:rsidR="00157583" w:rsidRDefault="00B1767A">
      <w:pPr>
        <w:jc w:val="left"/>
      </w:pPr>
      <w:r>
        <w:rPr>
          <w:rFonts w:hint="eastAsia"/>
        </w:rPr>
        <w:lastRenderedPageBreak/>
        <w:t>5</w:t>
      </w:r>
      <w:r>
        <w:rPr>
          <w:rFonts w:hint="eastAsia"/>
        </w:rPr>
        <w:t>、下载完成后，点击“</w:t>
      </w:r>
      <w:r>
        <w:rPr>
          <w:noProof/>
        </w:rPr>
        <w:drawing>
          <wp:inline distT="0" distB="0" distL="114300" distR="114300">
            <wp:extent cx="848360" cy="164465"/>
            <wp:effectExtent l="0" t="0" r="8890" b="6985"/>
            <wp:docPr id="12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8"/>
                    <pic:cNvPicPr>
                      <a:picLocks noChangeAspect="1"/>
                    </pic:cNvPicPr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848360" cy="1644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”图标，可以查看下载情况。如下图：</w:t>
      </w:r>
    </w:p>
    <w:p w:rsidR="00157583" w:rsidRDefault="00B1767A">
      <w:pPr>
        <w:ind w:firstLineChars="0" w:firstLine="0"/>
        <w:jc w:val="left"/>
      </w:pPr>
      <w:r>
        <w:rPr>
          <w:noProof/>
        </w:rPr>
        <w:drawing>
          <wp:inline distT="0" distB="0" distL="114300" distR="114300">
            <wp:extent cx="5263515" cy="1981835"/>
            <wp:effectExtent l="0" t="0" r="13335" b="18415"/>
            <wp:docPr id="50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32"/>
                    <pic:cNvPicPr>
                      <a:picLocks noChangeAspect="1"/>
                    </pic:cNvPicPr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1981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83" w:rsidRDefault="00B1767A">
      <w:pPr>
        <w:ind w:firstLineChars="0" w:firstLine="0"/>
        <w:jc w:val="left"/>
      </w:pPr>
      <w:r>
        <w:rPr>
          <w:noProof/>
        </w:rPr>
        <w:drawing>
          <wp:inline distT="0" distB="0" distL="114300" distR="114300">
            <wp:extent cx="5268595" cy="561975"/>
            <wp:effectExtent l="0" t="0" r="8255" b="9525"/>
            <wp:docPr id="51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33"/>
                    <pic:cNvPicPr>
                      <a:picLocks noChangeAspect="1"/>
                    </pic:cNvPicPr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83" w:rsidRDefault="00B1767A">
      <w:pPr>
        <w:numPr>
          <w:ilvl w:val="0"/>
          <w:numId w:val="4"/>
        </w:numPr>
        <w:jc w:val="left"/>
      </w:pPr>
      <w:r>
        <w:rPr>
          <w:rFonts w:hint="eastAsia"/>
        </w:rPr>
        <w:t>点击“打印回执码”可查看回执函</w:t>
      </w:r>
    </w:p>
    <w:p w:rsidR="00157583" w:rsidRDefault="00B1767A">
      <w:pPr>
        <w:ind w:firstLineChars="0" w:firstLine="0"/>
        <w:jc w:val="left"/>
      </w:pPr>
      <w:r>
        <w:rPr>
          <w:noProof/>
        </w:rPr>
        <w:drawing>
          <wp:inline distT="0" distB="0" distL="114300" distR="114300">
            <wp:extent cx="5271135" cy="1351280"/>
            <wp:effectExtent l="0" t="0" r="5715" b="1270"/>
            <wp:docPr id="52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34"/>
                    <pic:cNvPicPr>
                      <a:picLocks noChangeAspect="1"/>
                    </pic:cNvPicPr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1351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83" w:rsidRDefault="00157583"/>
    <w:p w:rsidR="00157583" w:rsidRDefault="00B1767A">
      <w:pPr>
        <w:pStyle w:val="4"/>
        <w:ind w:firstLine="482"/>
      </w:pPr>
      <w:bookmarkStart w:id="33" w:name="_Toc20620"/>
      <w:r>
        <w:rPr>
          <w:rFonts w:hint="eastAsia"/>
        </w:rPr>
        <w:t>澄清文件领取</w:t>
      </w:r>
      <w:bookmarkEnd w:id="33"/>
    </w:p>
    <w:p w:rsidR="00157583" w:rsidRDefault="00B1767A">
      <w:pPr>
        <w:ind w:firstLine="422"/>
        <w:jc w:val="left"/>
      </w:pPr>
      <w:r>
        <w:rPr>
          <w:rFonts w:hint="eastAsia"/>
          <w:b/>
        </w:rPr>
        <w:t>前提条件：</w:t>
      </w:r>
      <w:r>
        <w:rPr>
          <w:rFonts w:hint="eastAsia"/>
        </w:rPr>
        <w:t>答疑文件审核通过，供应商下载过招标文件。</w:t>
      </w:r>
    </w:p>
    <w:p w:rsidR="00157583" w:rsidRDefault="00B1767A">
      <w:pPr>
        <w:ind w:firstLine="422"/>
        <w:jc w:val="left"/>
      </w:pPr>
      <w:r>
        <w:rPr>
          <w:rFonts w:hint="eastAsia"/>
          <w:b/>
        </w:rPr>
        <w:t>基本功能：</w:t>
      </w:r>
      <w:r>
        <w:rPr>
          <w:rFonts w:hint="eastAsia"/>
          <w:bCs/>
        </w:rPr>
        <w:t>供应商</w:t>
      </w:r>
      <w:r>
        <w:rPr>
          <w:rFonts w:hint="eastAsia"/>
        </w:rPr>
        <w:t>下载澄清文件。</w:t>
      </w:r>
    </w:p>
    <w:p w:rsidR="00157583" w:rsidRDefault="00B1767A">
      <w:pPr>
        <w:ind w:firstLine="422"/>
        <w:jc w:val="left"/>
        <w:rPr>
          <w:b/>
        </w:rPr>
      </w:pPr>
      <w:r>
        <w:rPr>
          <w:rFonts w:hint="eastAsia"/>
          <w:b/>
        </w:rPr>
        <w:t>操作步骤：</w:t>
      </w:r>
    </w:p>
    <w:p w:rsidR="00157583" w:rsidRDefault="00B1767A">
      <w:pPr>
        <w:jc w:val="left"/>
      </w:pPr>
      <w:r>
        <w:rPr>
          <w:rFonts w:hint="eastAsia"/>
        </w:rPr>
        <w:t>1</w:t>
      </w:r>
      <w:r>
        <w:rPr>
          <w:rFonts w:hint="eastAsia"/>
        </w:rPr>
        <w:t>、点击“</w:t>
      </w:r>
      <w:r>
        <w:rPr>
          <w:rFonts w:hint="eastAsia"/>
        </w:rPr>
        <w:t>项目流程</w:t>
      </w:r>
      <w:r>
        <w:rPr>
          <w:rFonts w:hint="eastAsia"/>
        </w:rPr>
        <w:t>－</w:t>
      </w:r>
      <w:r>
        <w:rPr>
          <w:rFonts w:hint="eastAsia"/>
        </w:rPr>
        <w:t>澄清文件领取</w:t>
      </w:r>
      <w:r>
        <w:rPr>
          <w:rFonts w:hint="eastAsia"/>
        </w:rPr>
        <w:t>”</w:t>
      </w:r>
      <w:r>
        <w:rPr>
          <w:rFonts w:hint="eastAsia"/>
        </w:rPr>
        <w:t>按钮</w:t>
      </w:r>
      <w:r>
        <w:rPr>
          <w:rFonts w:hint="eastAsia"/>
        </w:rPr>
        <w:t>，</w:t>
      </w:r>
      <w:r>
        <w:rPr>
          <w:rFonts w:hint="eastAsia"/>
        </w:rPr>
        <w:t>进入</w:t>
      </w:r>
      <w:r>
        <w:rPr>
          <w:rFonts w:hint="eastAsia"/>
        </w:rPr>
        <w:t>“</w:t>
      </w:r>
      <w:r>
        <w:rPr>
          <w:rFonts w:hint="eastAsia"/>
        </w:rPr>
        <w:t>澄清文件领取</w:t>
      </w:r>
      <w:r>
        <w:rPr>
          <w:rFonts w:hint="eastAsia"/>
        </w:rPr>
        <w:t>”</w:t>
      </w:r>
      <w:r>
        <w:rPr>
          <w:rFonts w:hint="eastAsia"/>
        </w:rPr>
        <w:t>页面</w:t>
      </w:r>
      <w:r>
        <w:rPr>
          <w:rFonts w:hint="eastAsia"/>
        </w:rPr>
        <w:t>。</w:t>
      </w:r>
      <w:r>
        <w:rPr>
          <w:rFonts w:hint="eastAsia"/>
        </w:rPr>
        <w:t>如下图：</w:t>
      </w:r>
    </w:p>
    <w:p w:rsidR="00157583" w:rsidRDefault="00B1767A">
      <w:pPr>
        <w:ind w:firstLineChars="0" w:firstLine="0"/>
      </w:pPr>
      <w:r>
        <w:rPr>
          <w:noProof/>
        </w:rPr>
        <w:lastRenderedPageBreak/>
        <w:drawing>
          <wp:inline distT="0" distB="0" distL="114300" distR="114300">
            <wp:extent cx="5269230" cy="2125980"/>
            <wp:effectExtent l="0" t="0" r="7620" b="7620"/>
            <wp:docPr id="54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图片 35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25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83" w:rsidRDefault="00B1767A">
      <w:pPr>
        <w:jc w:val="left"/>
      </w:pPr>
      <w:r>
        <w:rPr>
          <w:rFonts w:hint="eastAsia"/>
        </w:rPr>
        <w:t>2</w:t>
      </w:r>
      <w:r>
        <w:rPr>
          <w:rFonts w:hint="eastAsia"/>
        </w:rPr>
        <w:t>、“文件列表”中点击文件后的“</w:t>
      </w:r>
      <w:r>
        <w:rPr>
          <w:noProof/>
        </w:rPr>
        <w:drawing>
          <wp:inline distT="0" distB="0" distL="114300" distR="114300">
            <wp:extent cx="200025" cy="200025"/>
            <wp:effectExtent l="0" t="0" r="9525" b="9525"/>
            <wp:docPr id="28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16"/>
                    <pic:cNvPicPr>
                      <a:picLocks noChangeAspect="1"/>
                    </pic:cNvPicPr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000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”图标，下载答疑文件</w:t>
      </w:r>
      <w:r>
        <w:rPr>
          <w:rFonts w:hint="eastAsia"/>
        </w:rPr>
        <w:t>。</w:t>
      </w:r>
    </w:p>
    <w:p w:rsidR="00157583" w:rsidRDefault="00B1767A">
      <w:pPr>
        <w:pStyle w:val="4"/>
        <w:ind w:firstLine="482"/>
      </w:pPr>
      <w:bookmarkStart w:id="34" w:name="_Toc4032"/>
      <w:r>
        <w:rPr>
          <w:rFonts w:hint="eastAsia"/>
        </w:rPr>
        <w:t>参与报价</w:t>
      </w:r>
      <w:bookmarkEnd w:id="34"/>
    </w:p>
    <w:p w:rsidR="00157583" w:rsidRDefault="00B1767A">
      <w:pPr>
        <w:ind w:firstLine="422"/>
        <w:jc w:val="left"/>
      </w:pPr>
      <w:r>
        <w:rPr>
          <w:rFonts w:hint="eastAsia"/>
          <w:b/>
        </w:rPr>
        <w:t>前提条件：</w:t>
      </w:r>
      <w:r>
        <w:rPr>
          <w:rFonts w:hint="eastAsia"/>
          <w:bCs/>
        </w:rPr>
        <w:t>领取过采购文件</w:t>
      </w:r>
      <w:r>
        <w:rPr>
          <w:rFonts w:hint="eastAsia"/>
        </w:rPr>
        <w:t>。</w:t>
      </w:r>
    </w:p>
    <w:p w:rsidR="00157583" w:rsidRDefault="00B1767A">
      <w:pPr>
        <w:ind w:firstLine="422"/>
        <w:jc w:val="left"/>
      </w:pPr>
      <w:r>
        <w:rPr>
          <w:rFonts w:hint="eastAsia"/>
          <w:b/>
        </w:rPr>
        <w:t>基本功能：</w:t>
      </w:r>
      <w:r>
        <w:rPr>
          <w:rFonts w:hint="eastAsia"/>
          <w:bCs/>
        </w:rPr>
        <w:t>供应商报价</w:t>
      </w:r>
      <w:r>
        <w:rPr>
          <w:rFonts w:hint="eastAsia"/>
        </w:rPr>
        <w:t>。</w:t>
      </w:r>
    </w:p>
    <w:p w:rsidR="00157583" w:rsidRDefault="00B1767A">
      <w:pPr>
        <w:ind w:firstLine="422"/>
        <w:jc w:val="left"/>
      </w:pPr>
      <w:r>
        <w:rPr>
          <w:rFonts w:hint="eastAsia"/>
          <w:b/>
        </w:rPr>
        <w:t>操作步骤：</w:t>
      </w:r>
    </w:p>
    <w:p w:rsidR="00157583" w:rsidRDefault="00B1767A">
      <w:pPr>
        <w:numPr>
          <w:ilvl w:val="0"/>
          <w:numId w:val="5"/>
        </w:numPr>
      </w:pPr>
      <w:r>
        <w:rPr>
          <w:rFonts w:hint="eastAsia"/>
        </w:rPr>
        <w:t>点击“项目流程</w:t>
      </w:r>
      <w:r>
        <w:rPr>
          <w:rFonts w:hint="eastAsia"/>
        </w:rPr>
        <w:t>-</w:t>
      </w:r>
      <w:r>
        <w:rPr>
          <w:rFonts w:hint="eastAsia"/>
        </w:rPr>
        <w:t>参与报价”按钮，进入“参与报价”页面，如下图：</w:t>
      </w:r>
    </w:p>
    <w:p w:rsidR="00157583" w:rsidRDefault="00B1767A">
      <w:pPr>
        <w:ind w:firstLineChars="0" w:firstLine="0"/>
      </w:pPr>
      <w:r>
        <w:rPr>
          <w:noProof/>
        </w:rPr>
        <w:drawing>
          <wp:inline distT="0" distB="0" distL="114300" distR="114300">
            <wp:extent cx="5266690" cy="2150745"/>
            <wp:effectExtent l="0" t="0" r="10160" b="1905"/>
            <wp:docPr id="55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36"/>
                    <pic:cNvPicPr>
                      <a:picLocks noChangeAspect="1"/>
                    </pic:cNvPicPr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5266690" cy="2150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83" w:rsidRDefault="00B1767A">
      <w:pPr>
        <w:numPr>
          <w:ilvl w:val="0"/>
          <w:numId w:val="5"/>
        </w:numPr>
      </w:pPr>
      <w:r>
        <w:rPr>
          <w:rFonts w:hint="eastAsia"/>
        </w:rPr>
        <w:t>先上传投标文件后，填写本轮报价信息，点击“确认提交”提交报价成功。如下图：</w:t>
      </w:r>
    </w:p>
    <w:p w:rsidR="00157583" w:rsidRDefault="00B1767A">
      <w:pPr>
        <w:ind w:firstLineChars="0" w:firstLine="0"/>
      </w:pPr>
      <w:r>
        <w:rPr>
          <w:noProof/>
        </w:rPr>
        <w:drawing>
          <wp:inline distT="0" distB="0" distL="114300" distR="114300">
            <wp:extent cx="5257800" cy="1965325"/>
            <wp:effectExtent l="0" t="0" r="0" b="15875"/>
            <wp:docPr id="56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37"/>
                    <pic:cNvPicPr>
                      <a:picLocks noChangeAspect="1"/>
                    </pic:cNvPicPr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5257800" cy="196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114300" distR="114300">
            <wp:extent cx="5269230" cy="2145665"/>
            <wp:effectExtent l="0" t="0" r="7620" b="6985"/>
            <wp:docPr id="57" name="图片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38"/>
                    <pic:cNvPicPr>
                      <a:picLocks noChangeAspect="1"/>
                    </pic:cNvPicPr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1456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83" w:rsidRDefault="00B1767A">
      <w:pPr>
        <w:pStyle w:val="3"/>
        <w:ind w:firstLine="562"/>
      </w:pPr>
      <w:bookmarkStart w:id="35" w:name="_Toc793"/>
      <w:r>
        <w:rPr>
          <w:rFonts w:hint="eastAsia"/>
        </w:rPr>
        <w:t>中标项目</w:t>
      </w:r>
      <w:bookmarkEnd w:id="35"/>
    </w:p>
    <w:p w:rsidR="00157583" w:rsidRDefault="00B1767A">
      <w:pPr>
        <w:ind w:firstLine="422"/>
        <w:jc w:val="left"/>
      </w:pPr>
      <w:r>
        <w:rPr>
          <w:rFonts w:hint="eastAsia"/>
          <w:b/>
        </w:rPr>
        <w:t>前提条件：</w:t>
      </w:r>
      <w:r>
        <w:rPr>
          <w:rFonts w:hint="eastAsia"/>
        </w:rPr>
        <w:t>投标人已经中标。</w:t>
      </w:r>
    </w:p>
    <w:p w:rsidR="00157583" w:rsidRDefault="00B1767A">
      <w:pPr>
        <w:ind w:firstLine="422"/>
        <w:jc w:val="left"/>
      </w:pPr>
      <w:r>
        <w:rPr>
          <w:rFonts w:hint="eastAsia"/>
          <w:b/>
        </w:rPr>
        <w:t>流程功能：</w:t>
      </w:r>
      <w:r>
        <w:rPr>
          <w:rFonts w:hint="eastAsia"/>
          <w:bCs/>
        </w:rPr>
        <w:t>查看中标信息</w:t>
      </w:r>
      <w:r>
        <w:rPr>
          <w:rFonts w:hint="eastAsia"/>
        </w:rPr>
        <w:t>。</w:t>
      </w:r>
    </w:p>
    <w:p w:rsidR="00157583" w:rsidRDefault="00B1767A">
      <w:pPr>
        <w:ind w:firstLine="422"/>
        <w:jc w:val="left"/>
      </w:pPr>
      <w:r>
        <w:rPr>
          <w:rFonts w:hint="eastAsia"/>
          <w:b/>
        </w:rPr>
        <w:t>操作步骤：</w:t>
      </w:r>
    </w:p>
    <w:p w:rsidR="00157583" w:rsidRDefault="00B1767A">
      <w:pPr>
        <w:jc w:val="left"/>
      </w:pPr>
      <w:r>
        <w:rPr>
          <w:rFonts w:hint="eastAsia"/>
        </w:rPr>
        <w:t>1</w:t>
      </w:r>
      <w:r>
        <w:rPr>
          <w:rFonts w:hint="eastAsia"/>
        </w:rPr>
        <w:t>、</w:t>
      </w:r>
      <w:r>
        <w:rPr>
          <w:rFonts w:hint="eastAsia"/>
        </w:rPr>
        <w:t>打开中标项目页面。如下图：</w:t>
      </w:r>
    </w:p>
    <w:p w:rsidR="00157583" w:rsidRDefault="00B1767A">
      <w:pPr>
        <w:ind w:firstLineChars="0" w:firstLine="0"/>
        <w:jc w:val="left"/>
      </w:pPr>
      <w:r>
        <w:rPr>
          <w:noProof/>
        </w:rPr>
        <w:drawing>
          <wp:inline distT="0" distB="0" distL="114300" distR="114300">
            <wp:extent cx="5266055" cy="1434465"/>
            <wp:effectExtent l="0" t="0" r="10795" b="13335"/>
            <wp:docPr id="58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39"/>
                    <pic:cNvPicPr>
                      <a:picLocks noChangeAspect="1"/>
                    </pic:cNvPicPr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1434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83" w:rsidRDefault="00B1767A">
      <w:pPr>
        <w:jc w:val="left"/>
      </w:pPr>
      <w:r>
        <w:rPr>
          <w:rFonts w:hint="eastAsia"/>
        </w:rPr>
        <w:t>2</w:t>
      </w:r>
      <w:r>
        <w:t>、</w:t>
      </w:r>
      <w:r>
        <w:rPr>
          <w:rFonts w:hint="eastAsia"/>
        </w:rPr>
        <w:t>点击项目的“项目流程”按钮</w:t>
      </w:r>
      <w:r>
        <w:rPr>
          <w:rFonts w:hint="eastAsia"/>
        </w:rPr>
        <w:t>，</w:t>
      </w:r>
      <w:r>
        <w:rPr>
          <w:rFonts w:hint="eastAsia"/>
        </w:rPr>
        <w:t>进入该项目的项目流程页面</w:t>
      </w:r>
      <w:r>
        <w:rPr>
          <w:rFonts w:hint="eastAsia"/>
        </w:rPr>
        <w:t>。</w:t>
      </w:r>
      <w:r>
        <w:rPr>
          <w:rFonts w:hint="eastAsia"/>
        </w:rPr>
        <w:t>如下图：</w:t>
      </w:r>
    </w:p>
    <w:p w:rsidR="00157583" w:rsidRDefault="00B1767A">
      <w:pPr>
        <w:ind w:firstLineChars="0" w:firstLine="0"/>
      </w:pPr>
      <w:r>
        <w:rPr>
          <w:noProof/>
        </w:rPr>
        <w:drawing>
          <wp:inline distT="0" distB="0" distL="114300" distR="114300">
            <wp:extent cx="5263515" cy="2181225"/>
            <wp:effectExtent l="0" t="0" r="13335" b="9525"/>
            <wp:docPr id="6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图片 40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181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57583" w:rsidRDefault="00B1767A">
      <w:pPr>
        <w:jc w:val="left"/>
      </w:pPr>
      <w:r>
        <w:rPr>
          <w:rFonts w:hint="eastAsia"/>
        </w:rPr>
        <w:t>3</w:t>
      </w:r>
      <w:r>
        <w:rPr>
          <w:rFonts w:hint="eastAsia"/>
        </w:rPr>
        <w:t>、点击相应菜单，可查看该项目的信息。</w:t>
      </w:r>
      <w:bookmarkEnd w:id="28"/>
      <w:bookmarkEnd w:id="29"/>
    </w:p>
    <w:sectPr w:rsidR="00157583">
      <w:headerReference w:type="default" r:id="rId66"/>
      <w:footerReference w:type="default" r:id="rId67"/>
      <w:pgSz w:w="11906" w:h="16838"/>
      <w:pgMar w:top="1440" w:right="1800" w:bottom="1440" w:left="1800" w:header="454" w:footer="680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1767A" w:rsidRDefault="00B1767A">
      <w:pPr>
        <w:spacing w:line="240" w:lineRule="auto"/>
      </w:pPr>
      <w:r>
        <w:separator/>
      </w:r>
    </w:p>
  </w:endnote>
  <w:endnote w:type="continuationSeparator" w:id="0">
    <w:p w:rsidR="00B1767A" w:rsidRDefault="00B1767A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新魏">
    <w:panose1 w:val="02010800040101010101"/>
    <w:charset w:val="86"/>
    <w:family w:val="auto"/>
    <w:pitch w:val="variable"/>
    <w:sig w:usb0="00000001" w:usb1="080F0000" w:usb2="00000010" w:usb3="00000000" w:csb0="0004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583" w:rsidRDefault="00B1767A">
    <w:pPr>
      <w:pStyle w:val="a8"/>
      <w:pBdr>
        <w:top w:val="single" w:sz="24" w:space="5" w:color="9BBB59"/>
      </w:pBdr>
      <w:wordWrap w:val="0"/>
      <w:ind w:firstLine="360"/>
      <w:jc w:val="right"/>
      <w:rPr>
        <w:i/>
        <w:iCs/>
        <w:color w:val="8C8C8C"/>
      </w:rPr>
    </w:pPr>
    <w:r>
      <w:t>江苏国泰新点软件有限公司</w:t>
    </w:r>
    <w:r>
      <w:t xml:space="preserve"> 0512-58188000</w:t>
    </w:r>
    <w:r>
      <w:rPr>
        <w:rFonts w:hint="eastAsia"/>
      </w:rPr>
      <w:t xml:space="preserve">                </w:t>
    </w:r>
    <w:r>
      <w:t xml:space="preserve"> </w:t>
    </w:r>
    <w:r>
      <w:fldChar w:fldCharType="begin"/>
    </w:r>
    <w:r>
      <w:instrText xml:space="preserve"> PAGE </w:instrText>
    </w:r>
    <w:r>
      <w:fldChar w:fldCharType="separate"/>
    </w:r>
    <w:r w:rsidR="00F46BDA">
      <w:rPr>
        <w:noProof/>
      </w:rPr>
      <w:t>1</w:t>
    </w:r>
    <w:r>
      <w:fldChar w:fldCharType="end"/>
    </w:r>
    <w:r>
      <w:rPr>
        <w:lang w:val="zh-CN"/>
      </w:rPr>
      <w:t>/</w:t>
    </w:r>
    <w:r>
      <w:rPr>
        <w:rFonts w:hint="eastAsia"/>
      </w:rPr>
      <w:t>33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1767A" w:rsidRDefault="00B1767A">
      <w:pPr>
        <w:spacing w:line="240" w:lineRule="auto"/>
      </w:pPr>
      <w:r>
        <w:separator/>
      </w:r>
    </w:p>
  </w:footnote>
  <w:footnote w:type="continuationSeparator" w:id="0">
    <w:p w:rsidR="00B1767A" w:rsidRDefault="00B1767A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57583" w:rsidRDefault="00B1767A">
    <w:pPr>
      <w:pStyle w:val="a9"/>
      <w:pBdr>
        <w:bottom w:val="thickThinSmallGap" w:sz="24" w:space="1" w:color="622423"/>
      </w:pBdr>
      <w:ind w:firstLineChars="500" w:firstLine="900"/>
      <w:jc w:val="left"/>
      <w:rPr>
        <w:rFonts w:ascii="Cambria" w:hAnsi="Cambria"/>
      </w:rPr>
    </w:pPr>
    <w:r>
      <w:rPr>
        <w:noProof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column">
            <wp:posOffset>12065</wp:posOffset>
          </wp:positionH>
          <wp:positionV relativeFrom="paragraph">
            <wp:posOffset>36195</wp:posOffset>
          </wp:positionV>
          <wp:extent cx="446405" cy="115570"/>
          <wp:effectExtent l="0" t="0" r="10795" b="17780"/>
          <wp:wrapNone/>
          <wp:docPr id="40" name="图片 6" descr="E:\操作手册\产权图片\图片2.png图片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0" name="图片 6" descr="E:\操作手册\产权图片\图片2.png图片2"/>
                  <pic:cNvPicPr>
                    <a:picLocks noChangeAspect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446405" cy="115570"/>
                  </a:xfrm>
                  <a:prstGeom prst="rect">
                    <a:avLst/>
                  </a:prstGeom>
                  <a:noFill/>
                  <a:ln w="9525">
                    <a:noFill/>
                  </a:ln>
                </pic:spPr>
              </pic:pic>
            </a:graphicData>
          </a:graphic>
        </wp:anchor>
      </w:drawing>
    </w:r>
    <w:r>
      <w:rPr>
        <w:rFonts w:ascii="宋体" w:hAnsi="宋体" w:hint="eastAsia"/>
      </w:rPr>
      <w:t>政府采购</w:t>
    </w:r>
    <w:r>
      <w:rPr>
        <w:rFonts w:ascii="宋体" w:hAnsi="宋体" w:hint="eastAsia"/>
      </w:rPr>
      <w:t>投标人</w:t>
    </w:r>
    <w:r>
      <w:rPr>
        <w:rFonts w:ascii="Cambria" w:hAnsi="Cambria" w:hint="eastAsia"/>
      </w:rPr>
      <w:t>操作手册</w:t>
    </w:r>
    <w:r>
      <w:t xml:space="preserve"> </w:t>
    </w:r>
    <w:r>
      <w:rPr>
        <w:rFonts w:hint="eastAsia"/>
      </w:rPr>
      <w:t xml:space="preserve">         </w:t>
    </w:r>
    <w:r>
      <w:t>CS-XM-</w:t>
    </w:r>
    <w:r>
      <w:rPr>
        <w:rFonts w:hint="eastAsia"/>
      </w:rPr>
      <w:t>CZSC</w:t>
    </w:r>
    <w:r>
      <w:rPr>
        <w:rFonts w:ascii="宋体" w:hAnsi="宋体" w:hint="eastAsia"/>
      </w:rPr>
      <w:t>张家港</w:t>
    </w:r>
    <w:r>
      <w:rPr>
        <w:rFonts w:hint="eastAsia"/>
        <w:color w:val="000000"/>
      </w:rPr>
      <w:t>2018011807</w:t>
    </w:r>
    <w:r>
      <w:rPr>
        <w:color w:val="000000"/>
      </w:rPr>
      <w:t>-</w:t>
    </w:r>
    <w:r>
      <w:rPr>
        <w:rFonts w:hint="eastAsia"/>
        <w:color w:val="000000"/>
      </w:rPr>
      <w:t>ZFCG</w:t>
    </w:r>
    <w:r>
      <w:rPr>
        <w:rFonts w:hint="eastAsia"/>
        <w:color w:val="000000"/>
      </w:rPr>
      <w:t>7130303</w:t>
    </w:r>
    <w:r>
      <w:t xml:space="preserve">  V1.0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D373D6C4"/>
    <w:multiLevelType w:val="singleLevel"/>
    <w:tmpl w:val="D373D6C4"/>
    <w:lvl w:ilvl="0">
      <w:start w:val="1"/>
      <w:numFmt w:val="decimal"/>
      <w:suff w:val="nothing"/>
      <w:lvlText w:val="%1、"/>
      <w:lvlJc w:val="left"/>
    </w:lvl>
  </w:abstractNum>
  <w:abstractNum w:abstractNumId="1" w15:restartNumberingAfterBreak="0">
    <w:nsid w:val="10CE11E5"/>
    <w:multiLevelType w:val="singleLevel"/>
    <w:tmpl w:val="10CE11E5"/>
    <w:lvl w:ilvl="0">
      <w:start w:val="5"/>
      <w:numFmt w:val="decimal"/>
      <w:suff w:val="nothing"/>
      <w:lvlText w:val="%1、"/>
      <w:lvlJc w:val="left"/>
      <w:pPr>
        <w:ind w:left="420" w:firstLine="0"/>
      </w:pPr>
    </w:lvl>
  </w:abstractNum>
  <w:abstractNum w:abstractNumId="2" w15:restartNumberingAfterBreak="0">
    <w:nsid w:val="31FC7977"/>
    <w:multiLevelType w:val="singleLevel"/>
    <w:tmpl w:val="31FC7977"/>
    <w:lvl w:ilvl="0">
      <w:start w:val="2"/>
      <w:numFmt w:val="decimal"/>
      <w:suff w:val="nothing"/>
      <w:lvlText w:val="%1、"/>
      <w:lvlJc w:val="left"/>
    </w:lvl>
  </w:abstractNum>
  <w:abstractNum w:abstractNumId="3" w15:restartNumberingAfterBreak="0">
    <w:nsid w:val="4F14B327"/>
    <w:multiLevelType w:val="singleLevel"/>
    <w:tmpl w:val="4F14B327"/>
    <w:lvl w:ilvl="0">
      <w:start w:val="6"/>
      <w:numFmt w:val="decimal"/>
      <w:suff w:val="nothing"/>
      <w:lvlText w:val="%1、"/>
      <w:lvlJc w:val="left"/>
    </w:lvl>
  </w:abstractNum>
  <w:abstractNum w:abstractNumId="4" w15:restartNumberingAfterBreak="0">
    <w:nsid w:val="6A2F4AB3"/>
    <w:multiLevelType w:val="multilevel"/>
    <w:tmpl w:val="6A2F4AB3"/>
    <w:lvl w:ilvl="0">
      <w:start w:val="1"/>
      <w:numFmt w:val="chineseCountingThousand"/>
      <w:pStyle w:val="1"/>
      <w:suff w:val="nothing"/>
      <w:lvlText w:val="%1、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isLgl/>
      <w:suff w:val="nothing"/>
      <w:lvlText w:val="%1.%2、"/>
      <w:lvlJc w:val="left"/>
      <w:pPr>
        <w:ind w:left="0" w:firstLine="0"/>
      </w:pPr>
      <w:rPr>
        <w:rFonts w:ascii="Times New Roman" w:hAnsi="Times New Roman" w:cs="Times New Roman" w:hint="default"/>
      </w:rPr>
    </w:lvl>
    <w:lvl w:ilvl="2">
      <w:start w:val="1"/>
      <w:numFmt w:val="decimal"/>
      <w:pStyle w:val="3"/>
      <w:isLgl/>
      <w:suff w:val="nothing"/>
      <w:lvlText w:val="%1.%2.%3、"/>
      <w:lvlJc w:val="left"/>
      <w:pPr>
        <w:ind w:left="0" w:firstLine="0"/>
      </w:pPr>
      <w:rPr>
        <w:rFonts w:ascii="Times New Roman" w:hAnsi="Times New Roman" w:cs="Times New Roman" w:hint="default"/>
        <w:b/>
        <w:bCs w:val="0"/>
        <w:i w:val="0"/>
        <w:iCs w:val="0"/>
        <w:caps w:val="0"/>
        <w:smallCaps w:val="0"/>
        <w:strike w:val="0"/>
        <w:dstrike w:val="0"/>
        <w:outline w:val="0"/>
        <w:shadow w:val="0"/>
        <w:emboss w:val="0"/>
        <w:imprint w:val="0"/>
        <w:vanish w:val="0"/>
        <w:spacing w:val="0"/>
        <w:position w:val="0"/>
        <w:u w:val="none"/>
        <w:vertAlign w:val="baseline"/>
      </w:rPr>
    </w:lvl>
    <w:lvl w:ilvl="3">
      <w:start w:val="1"/>
      <w:numFmt w:val="decimal"/>
      <w:pStyle w:val="4"/>
      <w:isLgl/>
      <w:suff w:val="nothing"/>
      <w:lvlText w:val="%1.%2.%3.%4、"/>
      <w:lvlJc w:val="left"/>
      <w:pPr>
        <w:ind w:left="851" w:hanging="851"/>
      </w:pPr>
      <w:rPr>
        <w:rFonts w:ascii="Times New Roman" w:eastAsia="宋体" w:hAnsi="Times New Roman" w:cs="Times New Roman" w:hint="default"/>
        <w:sz w:val="24"/>
        <w:szCs w:val="24"/>
      </w:rPr>
    </w:lvl>
    <w:lvl w:ilvl="4">
      <w:start w:val="1"/>
      <w:numFmt w:val="decimal"/>
      <w:pStyle w:val="5"/>
      <w:isLgl/>
      <w:suff w:val="nothing"/>
      <w:lvlText w:val="%1.%2.%3.%4.%5、"/>
      <w:lvlJc w:val="left"/>
      <w:pPr>
        <w:ind w:left="992" w:hanging="992"/>
      </w:pPr>
      <w:rPr>
        <w:rFonts w:hint="eastAsia"/>
      </w:rPr>
    </w:lvl>
    <w:lvl w:ilvl="5">
      <w:start w:val="1"/>
      <w:numFmt w:val="decimal"/>
      <w:pStyle w:val="6"/>
      <w:isLgl/>
      <w:suff w:val="nothing"/>
      <w:lvlText w:val="%1.%2.%3.%4.%5.%6、"/>
      <w:lvlJc w:val="left"/>
      <w:pPr>
        <w:ind w:left="1134" w:hanging="1134"/>
      </w:pPr>
      <w:rPr>
        <w:rFonts w:ascii="Times New Roman" w:hAnsi="Times New Roman" w:cs="Times New Roman"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left" w:pos="1800"/>
        </w:tabs>
        <w:ind w:left="1276" w:hanging="1276"/>
      </w:pPr>
      <w:rPr>
        <w:rFonts w:hint="eastAsia"/>
      </w:rPr>
    </w:lvl>
    <w:lvl w:ilvl="7">
      <w:start w:val="1"/>
      <w:numFmt w:val="decimal"/>
      <w:isLgl/>
      <w:lvlText w:val="%1.%2.%3.%4.%5.%6.%7.%8"/>
      <w:lvlJc w:val="left"/>
      <w:pPr>
        <w:tabs>
          <w:tab w:val="left" w:pos="1800"/>
        </w:tabs>
        <w:ind w:left="1418" w:hanging="1418"/>
      </w:pPr>
      <w:rPr>
        <w:rFonts w:hint="eastAsia"/>
      </w:rPr>
    </w:lvl>
    <w:lvl w:ilvl="8">
      <w:start w:val="1"/>
      <w:numFmt w:val="decimal"/>
      <w:isLgl/>
      <w:lvlText w:val="%1.%2.%3.%4.%5.%6.%7.%8.%9"/>
      <w:lvlJc w:val="left"/>
      <w:pPr>
        <w:tabs>
          <w:tab w:val="left" w:pos="2160"/>
        </w:tabs>
        <w:ind w:left="1559" w:hanging="1559"/>
      </w:pPr>
      <w:rPr>
        <w:rFonts w:hint="eastAsia"/>
      </w:rPr>
    </w:lvl>
  </w:abstractNum>
  <w:num w:numId="1">
    <w:abstractNumId w:val="4"/>
  </w:num>
  <w:num w:numId="2">
    <w:abstractNumId w:val="1"/>
  </w:num>
  <w:num w:numId="3">
    <w:abstractNumId w:val="2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2"/>
  </w:compat>
  <w:rsids>
    <w:rsidRoot w:val="00CB0CB8"/>
    <w:rsid w:val="0001694C"/>
    <w:rsid w:val="000320DA"/>
    <w:rsid w:val="000557F9"/>
    <w:rsid w:val="000650B6"/>
    <w:rsid w:val="000860E6"/>
    <w:rsid w:val="000B2271"/>
    <w:rsid w:val="000B7C2A"/>
    <w:rsid w:val="000C2CD0"/>
    <w:rsid w:val="000D0E4C"/>
    <w:rsid w:val="000D60AB"/>
    <w:rsid w:val="000E1406"/>
    <w:rsid w:val="001047D8"/>
    <w:rsid w:val="00113DCF"/>
    <w:rsid w:val="00133919"/>
    <w:rsid w:val="0014275C"/>
    <w:rsid w:val="00145792"/>
    <w:rsid w:val="001539D1"/>
    <w:rsid w:val="00157583"/>
    <w:rsid w:val="00161054"/>
    <w:rsid w:val="00161156"/>
    <w:rsid w:val="00183221"/>
    <w:rsid w:val="00185EF8"/>
    <w:rsid w:val="00194B0C"/>
    <w:rsid w:val="001A1956"/>
    <w:rsid w:val="001B14C0"/>
    <w:rsid w:val="001C19CA"/>
    <w:rsid w:val="001D4D22"/>
    <w:rsid w:val="001D7D73"/>
    <w:rsid w:val="002042E9"/>
    <w:rsid w:val="002125DC"/>
    <w:rsid w:val="00213125"/>
    <w:rsid w:val="00217340"/>
    <w:rsid w:val="00222B6B"/>
    <w:rsid w:val="00223452"/>
    <w:rsid w:val="00225AAA"/>
    <w:rsid w:val="002551EC"/>
    <w:rsid w:val="00273E3C"/>
    <w:rsid w:val="002911A8"/>
    <w:rsid w:val="00296B4F"/>
    <w:rsid w:val="002C5209"/>
    <w:rsid w:val="002D4942"/>
    <w:rsid w:val="002D7D17"/>
    <w:rsid w:val="002F0D96"/>
    <w:rsid w:val="00307D1E"/>
    <w:rsid w:val="0031236F"/>
    <w:rsid w:val="00320008"/>
    <w:rsid w:val="00321546"/>
    <w:rsid w:val="003215EB"/>
    <w:rsid w:val="00375975"/>
    <w:rsid w:val="00391906"/>
    <w:rsid w:val="00395CB1"/>
    <w:rsid w:val="003A0F0E"/>
    <w:rsid w:val="003C09A8"/>
    <w:rsid w:val="003C3F9A"/>
    <w:rsid w:val="003C6096"/>
    <w:rsid w:val="003D12C5"/>
    <w:rsid w:val="003E2AB9"/>
    <w:rsid w:val="00401C6E"/>
    <w:rsid w:val="004121CD"/>
    <w:rsid w:val="0042622A"/>
    <w:rsid w:val="0043252D"/>
    <w:rsid w:val="00437D8C"/>
    <w:rsid w:val="0044019A"/>
    <w:rsid w:val="004B6EFF"/>
    <w:rsid w:val="004B7669"/>
    <w:rsid w:val="004C65B4"/>
    <w:rsid w:val="004C685E"/>
    <w:rsid w:val="004D44FE"/>
    <w:rsid w:val="004F0BB3"/>
    <w:rsid w:val="004F561E"/>
    <w:rsid w:val="004F5B3A"/>
    <w:rsid w:val="00503FD3"/>
    <w:rsid w:val="00536C78"/>
    <w:rsid w:val="00542D94"/>
    <w:rsid w:val="00546F46"/>
    <w:rsid w:val="00553BAE"/>
    <w:rsid w:val="00555906"/>
    <w:rsid w:val="0056184F"/>
    <w:rsid w:val="005670FC"/>
    <w:rsid w:val="00574066"/>
    <w:rsid w:val="005859E1"/>
    <w:rsid w:val="005A7F39"/>
    <w:rsid w:val="005B0F0C"/>
    <w:rsid w:val="005B7B2E"/>
    <w:rsid w:val="00605D50"/>
    <w:rsid w:val="00612D20"/>
    <w:rsid w:val="00630E2C"/>
    <w:rsid w:val="00634240"/>
    <w:rsid w:val="00637535"/>
    <w:rsid w:val="00637A7F"/>
    <w:rsid w:val="00652D3B"/>
    <w:rsid w:val="00653777"/>
    <w:rsid w:val="00672E58"/>
    <w:rsid w:val="00674126"/>
    <w:rsid w:val="006910D4"/>
    <w:rsid w:val="00694F90"/>
    <w:rsid w:val="006977C0"/>
    <w:rsid w:val="006B55E8"/>
    <w:rsid w:val="006C12C4"/>
    <w:rsid w:val="006C4177"/>
    <w:rsid w:val="006D1434"/>
    <w:rsid w:val="006D3A3E"/>
    <w:rsid w:val="006E247A"/>
    <w:rsid w:val="006E7986"/>
    <w:rsid w:val="006F5401"/>
    <w:rsid w:val="00701AB0"/>
    <w:rsid w:val="0070615C"/>
    <w:rsid w:val="0075739E"/>
    <w:rsid w:val="00760102"/>
    <w:rsid w:val="00781DBF"/>
    <w:rsid w:val="007B05EA"/>
    <w:rsid w:val="007C027B"/>
    <w:rsid w:val="007D517D"/>
    <w:rsid w:val="007D52F3"/>
    <w:rsid w:val="007D5A7F"/>
    <w:rsid w:val="007E0E97"/>
    <w:rsid w:val="007F5328"/>
    <w:rsid w:val="007F7F6C"/>
    <w:rsid w:val="00803F49"/>
    <w:rsid w:val="008040F6"/>
    <w:rsid w:val="0081434B"/>
    <w:rsid w:val="0081435D"/>
    <w:rsid w:val="00832371"/>
    <w:rsid w:val="00841814"/>
    <w:rsid w:val="008C1EA9"/>
    <w:rsid w:val="008C31A7"/>
    <w:rsid w:val="008D13C6"/>
    <w:rsid w:val="008E5135"/>
    <w:rsid w:val="0091233F"/>
    <w:rsid w:val="00916524"/>
    <w:rsid w:val="00925CEC"/>
    <w:rsid w:val="00947267"/>
    <w:rsid w:val="00955A18"/>
    <w:rsid w:val="00956D96"/>
    <w:rsid w:val="00970B1F"/>
    <w:rsid w:val="009730C3"/>
    <w:rsid w:val="00986B60"/>
    <w:rsid w:val="00997973"/>
    <w:rsid w:val="009B4BAB"/>
    <w:rsid w:val="009C5245"/>
    <w:rsid w:val="009C6EE9"/>
    <w:rsid w:val="00A03C06"/>
    <w:rsid w:val="00A63273"/>
    <w:rsid w:val="00A648E8"/>
    <w:rsid w:val="00A64AC9"/>
    <w:rsid w:val="00A64FDF"/>
    <w:rsid w:val="00A839A8"/>
    <w:rsid w:val="00AC52BF"/>
    <w:rsid w:val="00AE0348"/>
    <w:rsid w:val="00AE7613"/>
    <w:rsid w:val="00AF6831"/>
    <w:rsid w:val="00B1767A"/>
    <w:rsid w:val="00B17F2B"/>
    <w:rsid w:val="00B26C48"/>
    <w:rsid w:val="00B37C71"/>
    <w:rsid w:val="00B4034C"/>
    <w:rsid w:val="00B41857"/>
    <w:rsid w:val="00B52F04"/>
    <w:rsid w:val="00B60AC1"/>
    <w:rsid w:val="00B70641"/>
    <w:rsid w:val="00B87F00"/>
    <w:rsid w:val="00BB32D4"/>
    <w:rsid w:val="00BC548C"/>
    <w:rsid w:val="00BD1273"/>
    <w:rsid w:val="00BD63EF"/>
    <w:rsid w:val="00BF10C1"/>
    <w:rsid w:val="00BF17AE"/>
    <w:rsid w:val="00C154F8"/>
    <w:rsid w:val="00C15F40"/>
    <w:rsid w:val="00C2382E"/>
    <w:rsid w:val="00C43B94"/>
    <w:rsid w:val="00C77135"/>
    <w:rsid w:val="00CB0CB8"/>
    <w:rsid w:val="00CB60FF"/>
    <w:rsid w:val="00CB633C"/>
    <w:rsid w:val="00CD1D15"/>
    <w:rsid w:val="00CF0015"/>
    <w:rsid w:val="00CF5B99"/>
    <w:rsid w:val="00D139E4"/>
    <w:rsid w:val="00D24070"/>
    <w:rsid w:val="00D25FAB"/>
    <w:rsid w:val="00D34236"/>
    <w:rsid w:val="00D55024"/>
    <w:rsid w:val="00D55EED"/>
    <w:rsid w:val="00D76091"/>
    <w:rsid w:val="00D952CA"/>
    <w:rsid w:val="00DA648F"/>
    <w:rsid w:val="00DC7162"/>
    <w:rsid w:val="00DD08B4"/>
    <w:rsid w:val="00DD0AF3"/>
    <w:rsid w:val="00DD7BBA"/>
    <w:rsid w:val="00DF29FF"/>
    <w:rsid w:val="00E0034A"/>
    <w:rsid w:val="00E11E29"/>
    <w:rsid w:val="00E33B5F"/>
    <w:rsid w:val="00E708C2"/>
    <w:rsid w:val="00E771E5"/>
    <w:rsid w:val="00EA3208"/>
    <w:rsid w:val="00EB7476"/>
    <w:rsid w:val="00EC506D"/>
    <w:rsid w:val="00EF547B"/>
    <w:rsid w:val="00F11AD2"/>
    <w:rsid w:val="00F16787"/>
    <w:rsid w:val="00F16F58"/>
    <w:rsid w:val="00F21D18"/>
    <w:rsid w:val="00F22B94"/>
    <w:rsid w:val="00F22E22"/>
    <w:rsid w:val="00F34A91"/>
    <w:rsid w:val="00F46BDA"/>
    <w:rsid w:val="00F71442"/>
    <w:rsid w:val="00F83152"/>
    <w:rsid w:val="00F8652D"/>
    <w:rsid w:val="00F878DE"/>
    <w:rsid w:val="00F956A1"/>
    <w:rsid w:val="00F9605A"/>
    <w:rsid w:val="00FA6310"/>
    <w:rsid w:val="00FB38B2"/>
    <w:rsid w:val="00FC1978"/>
    <w:rsid w:val="00FC29B2"/>
    <w:rsid w:val="00FC52BD"/>
    <w:rsid w:val="00FC5549"/>
    <w:rsid w:val="00FD5AE4"/>
    <w:rsid w:val="00FD6DE7"/>
    <w:rsid w:val="0100256E"/>
    <w:rsid w:val="013F79BB"/>
    <w:rsid w:val="015D6A02"/>
    <w:rsid w:val="01772349"/>
    <w:rsid w:val="018A0353"/>
    <w:rsid w:val="019B1D6F"/>
    <w:rsid w:val="01BB6F3B"/>
    <w:rsid w:val="01EB0EBB"/>
    <w:rsid w:val="020A4329"/>
    <w:rsid w:val="02554AB5"/>
    <w:rsid w:val="02B82FF4"/>
    <w:rsid w:val="02B87ADB"/>
    <w:rsid w:val="02BD4A63"/>
    <w:rsid w:val="02F62BC1"/>
    <w:rsid w:val="02FF4651"/>
    <w:rsid w:val="03063846"/>
    <w:rsid w:val="03101B2A"/>
    <w:rsid w:val="03667FD7"/>
    <w:rsid w:val="036E4593"/>
    <w:rsid w:val="037030D5"/>
    <w:rsid w:val="03C760D6"/>
    <w:rsid w:val="04402969"/>
    <w:rsid w:val="04492FCE"/>
    <w:rsid w:val="04844356"/>
    <w:rsid w:val="05027BDE"/>
    <w:rsid w:val="052F3C8C"/>
    <w:rsid w:val="054A7BE6"/>
    <w:rsid w:val="055473D9"/>
    <w:rsid w:val="055D7836"/>
    <w:rsid w:val="05614B69"/>
    <w:rsid w:val="057331F4"/>
    <w:rsid w:val="057972AB"/>
    <w:rsid w:val="0585582C"/>
    <w:rsid w:val="05906CAA"/>
    <w:rsid w:val="059D05BD"/>
    <w:rsid w:val="05DF3B74"/>
    <w:rsid w:val="05FA40D0"/>
    <w:rsid w:val="06014DB6"/>
    <w:rsid w:val="060D307C"/>
    <w:rsid w:val="06200117"/>
    <w:rsid w:val="06317B4B"/>
    <w:rsid w:val="0633269B"/>
    <w:rsid w:val="06750249"/>
    <w:rsid w:val="0676023F"/>
    <w:rsid w:val="069A6D88"/>
    <w:rsid w:val="06B66F23"/>
    <w:rsid w:val="06BD5BB8"/>
    <w:rsid w:val="06C81DE2"/>
    <w:rsid w:val="06E21217"/>
    <w:rsid w:val="07BF013E"/>
    <w:rsid w:val="07DC3C30"/>
    <w:rsid w:val="07E9082D"/>
    <w:rsid w:val="085C78A0"/>
    <w:rsid w:val="088D2D0D"/>
    <w:rsid w:val="08AF0D67"/>
    <w:rsid w:val="08BB1C72"/>
    <w:rsid w:val="08E109B3"/>
    <w:rsid w:val="091211A6"/>
    <w:rsid w:val="092B7996"/>
    <w:rsid w:val="09584024"/>
    <w:rsid w:val="09795395"/>
    <w:rsid w:val="097B7802"/>
    <w:rsid w:val="098B292A"/>
    <w:rsid w:val="09A252BA"/>
    <w:rsid w:val="09BC230C"/>
    <w:rsid w:val="09BF541E"/>
    <w:rsid w:val="0A0E1BD0"/>
    <w:rsid w:val="0A4E5188"/>
    <w:rsid w:val="0A7535BE"/>
    <w:rsid w:val="0A9116D7"/>
    <w:rsid w:val="0AB51C24"/>
    <w:rsid w:val="0ACF2CCC"/>
    <w:rsid w:val="0AD45A32"/>
    <w:rsid w:val="0AE86306"/>
    <w:rsid w:val="0AF75F4A"/>
    <w:rsid w:val="0B112BD6"/>
    <w:rsid w:val="0B6E2211"/>
    <w:rsid w:val="0BAD2717"/>
    <w:rsid w:val="0BD1668C"/>
    <w:rsid w:val="0BE12C15"/>
    <w:rsid w:val="0C093608"/>
    <w:rsid w:val="0C866D6C"/>
    <w:rsid w:val="0CA60447"/>
    <w:rsid w:val="0CBE21F4"/>
    <w:rsid w:val="0CFD4919"/>
    <w:rsid w:val="0D763D53"/>
    <w:rsid w:val="0E336EB2"/>
    <w:rsid w:val="0E3D27E1"/>
    <w:rsid w:val="0E687727"/>
    <w:rsid w:val="0E8D3CEC"/>
    <w:rsid w:val="0F726DBF"/>
    <w:rsid w:val="0F9C033C"/>
    <w:rsid w:val="0FA71BC6"/>
    <w:rsid w:val="0FAD16E7"/>
    <w:rsid w:val="0FCB3646"/>
    <w:rsid w:val="0FFD56F8"/>
    <w:rsid w:val="100C0405"/>
    <w:rsid w:val="10241DEB"/>
    <w:rsid w:val="10755A98"/>
    <w:rsid w:val="107F0E2B"/>
    <w:rsid w:val="10AB6BCB"/>
    <w:rsid w:val="10AE7F7F"/>
    <w:rsid w:val="10B545C5"/>
    <w:rsid w:val="10E4606B"/>
    <w:rsid w:val="116545DB"/>
    <w:rsid w:val="119E31F8"/>
    <w:rsid w:val="11B20C55"/>
    <w:rsid w:val="11F526A5"/>
    <w:rsid w:val="12182891"/>
    <w:rsid w:val="121D5B89"/>
    <w:rsid w:val="124A1FDA"/>
    <w:rsid w:val="126B32F5"/>
    <w:rsid w:val="12AD3987"/>
    <w:rsid w:val="136F36CD"/>
    <w:rsid w:val="13714318"/>
    <w:rsid w:val="139B78B4"/>
    <w:rsid w:val="139D7509"/>
    <w:rsid w:val="13A869C9"/>
    <w:rsid w:val="14040ADA"/>
    <w:rsid w:val="149B0656"/>
    <w:rsid w:val="149D62F8"/>
    <w:rsid w:val="14CB050A"/>
    <w:rsid w:val="14D01F26"/>
    <w:rsid w:val="15AE4592"/>
    <w:rsid w:val="15AF1CE2"/>
    <w:rsid w:val="15B86CA3"/>
    <w:rsid w:val="15C052C5"/>
    <w:rsid w:val="15F1339F"/>
    <w:rsid w:val="168D0868"/>
    <w:rsid w:val="16A45046"/>
    <w:rsid w:val="16AD532A"/>
    <w:rsid w:val="16C11A8C"/>
    <w:rsid w:val="16C34AD6"/>
    <w:rsid w:val="16D74D7E"/>
    <w:rsid w:val="171B1C41"/>
    <w:rsid w:val="171C5D3A"/>
    <w:rsid w:val="171D3AA8"/>
    <w:rsid w:val="1722186A"/>
    <w:rsid w:val="17354C1C"/>
    <w:rsid w:val="1753668E"/>
    <w:rsid w:val="176F14DC"/>
    <w:rsid w:val="176F3F78"/>
    <w:rsid w:val="17852076"/>
    <w:rsid w:val="17A4639C"/>
    <w:rsid w:val="17C57D34"/>
    <w:rsid w:val="18031E8F"/>
    <w:rsid w:val="182905CA"/>
    <w:rsid w:val="18655013"/>
    <w:rsid w:val="18CA3AF5"/>
    <w:rsid w:val="18FA0EFB"/>
    <w:rsid w:val="19026974"/>
    <w:rsid w:val="194D028B"/>
    <w:rsid w:val="1969657D"/>
    <w:rsid w:val="19767897"/>
    <w:rsid w:val="197C57A7"/>
    <w:rsid w:val="197F2D0D"/>
    <w:rsid w:val="199302E7"/>
    <w:rsid w:val="19932251"/>
    <w:rsid w:val="199948DC"/>
    <w:rsid w:val="19FB6734"/>
    <w:rsid w:val="1A2A1961"/>
    <w:rsid w:val="1A6612DE"/>
    <w:rsid w:val="1A8140C7"/>
    <w:rsid w:val="1A933493"/>
    <w:rsid w:val="1B134D3D"/>
    <w:rsid w:val="1B5D07EC"/>
    <w:rsid w:val="1B643D8A"/>
    <w:rsid w:val="1B8A7547"/>
    <w:rsid w:val="1B8D2351"/>
    <w:rsid w:val="1B9D4D6F"/>
    <w:rsid w:val="1BE57E28"/>
    <w:rsid w:val="1C05162E"/>
    <w:rsid w:val="1C0F5A70"/>
    <w:rsid w:val="1C1D2278"/>
    <w:rsid w:val="1C5B02E9"/>
    <w:rsid w:val="1CA04997"/>
    <w:rsid w:val="1CA52619"/>
    <w:rsid w:val="1D744F22"/>
    <w:rsid w:val="1DA1047F"/>
    <w:rsid w:val="1E033F73"/>
    <w:rsid w:val="1E1C36BA"/>
    <w:rsid w:val="1E543C15"/>
    <w:rsid w:val="1E92607D"/>
    <w:rsid w:val="1EA9445C"/>
    <w:rsid w:val="1EF7740B"/>
    <w:rsid w:val="1F047807"/>
    <w:rsid w:val="1F976F8F"/>
    <w:rsid w:val="1FCE375C"/>
    <w:rsid w:val="1FD766A7"/>
    <w:rsid w:val="1FF43180"/>
    <w:rsid w:val="20040702"/>
    <w:rsid w:val="201376E6"/>
    <w:rsid w:val="202425BA"/>
    <w:rsid w:val="20261A93"/>
    <w:rsid w:val="20320A3E"/>
    <w:rsid w:val="20327196"/>
    <w:rsid w:val="20667351"/>
    <w:rsid w:val="20BC27B5"/>
    <w:rsid w:val="20E12DD1"/>
    <w:rsid w:val="20EE3023"/>
    <w:rsid w:val="210B4EA8"/>
    <w:rsid w:val="213E07DA"/>
    <w:rsid w:val="214B6984"/>
    <w:rsid w:val="214E2AC1"/>
    <w:rsid w:val="214F48D7"/>
    <w:rsid w:val="21C816CC"/>
    <w:rsid w:val="21FF5157"/>
    <w:rsid w:val="225151FD"/>
    <w:rsid w:val="22567368"/>
    <w:rsid w:val="225B45D1"/>
    <w:rsid w:val="22A01521"/>
    <w:rsid w:val="22B729BA"/>
    <w:rsid w:val="22EF3A5F"/>
    <w:rsid w:val="23374BE1"/>
    <w:rsid w:val="23B049B5"/>
    <w:rsid w:val="24083FCA"/>
    <w:rsid w:val="241C0B39"/>
    <w:rsid w:val="24415ADB"/>
    <w:rsid w:val="24423716"/>
    <w:rsid w:val="24786D33"/>
    <w:rsid w:val="24A807E8"/>
    <w:rsid w:val="250B7722"/>
    <w:rsid w:val="252505BD"/>
    <w:rsid w:val="25543864"/>
    <w:rsid w:val="256E72C4"/>
    <w:rsid w:val="259246C3"/>
    <w:rsid w:val="25C45699"/>
    <w:rsid w:val="25F336EE"/>
    <w:rsid w:val="2607258E"/>
    <w:rsid w:val="26286499"/>
    <w:rsid w:val="268F17D3"/>
    <w:rsid w:val="26A940B3"/>
    <w:rsid w:val="270B47C0"/>
    <w:rsid w:val="271F0EC4"/>
    <w:rsid w:val="278A6B92"/>
    <w:rsid w:val="279B6925"/>
    <w:rsid w:val="279D7CCD"/>
    <w:rsid w:val="27F06B35"/>
    <w:rsid w:val="28350F47"/>
    <w:rsid w:val="285719C8"/>
    <w:rsid w:val="28CC5AB4"/>
    <w:rsid w:val="29164DF9"/>
    <w:rsid w:val="294A676B"/>
    <w:rsid w:val="294E7DC6"/>
    <w:rsid w:val="295A606F"/>
    <w:rsid w:val="29884414"/>
    <w:rsid w:val="299807D5"/>
    <w:rsid w:val="299E4BE3"/>
    <w:rsid w:val="299F375F"/>
    <w:rsid w:val="29D850BF"/>
    <w:rsid w:val="29E2022F"/>
    <w:rsid w:val="2A1C01E0"/>
    <w:rsid w:val="2A2E1FB2"/>
    <w:rsid w:val="2A60204D"/>
    <w:rsid w:val="2A7B0F62"/>
    <w:rsid w:val="2AD86DF3"/>
    <w:rsid w:val="2AE061E4"/>
    <w:rsid w:val="2B163014"/>
    <w:rsid w:val="2B2B3443"/>
    <w:rsid w:val="2B382E96"/>
    <w:rsid w:val="2B4736EC"/>
    <w:rsid w:val="2B6C5AD2"/>
    <w:rsid w:val="2BEC0DBC"/>
    <w:rsid w:val="2C276022"/>
    <w:rsid w:val="2C5712BC"/>
    <w:rsid w:val="2D0F6D6A"/>
    <w:rsid w:val="2D4B2EFD"/>
    <w:rsid w:val="2D7F7F3B"/>
    <w:rsid w:val="2DA40F54"/>
    <w:rsid w:val="2E1A61F7"/>
    <w:rsid w:val="2E25590F"/>
    <w:rsid w:val="2E7652D9"/>
    <w:rsid w:val="2E7D05E1"/>
    <w:rsid w:val="2EB855EF"/>
    <w:rsid w:val="2EF35EFF"/>
    <w:rsid w:val="2F361E62"/>
    <w:rsid w:val="2F6D06B3"/>
    <w:rsid w:val="2F707B03"/>
    <w:rsid w:val="2F7A5EF2"/>
    <w:rsid w:val="2F9952BC"/>
    <w:rsid w:val="2FA04867"/>
    <w:rsid w:val="2FA948AF"/>
    <w:rsid w:val="2FC302F5"/>
    <w:rsid w:val="2FD75F32"/>
    <w:rsid w:val="2FF44249"/>
    <w:rsid w:val="302632D4"/>
    <w:rsid w:val="305A7A00"/>
    <w:rsid w:val="30674E76"/>
    <w:rsid w:val="306A663B"/>
    <w:rsid w:val="309C4388"/>
    <w:rsid w:val="30B56342"/>
    <w:rsid w:val="313D3920"/>
    <w:rsid w:val="313F503E"/>
    <w:rsid w:val="314D7CF0"/>
    <w:rsid w:val="317C5550"/>
    <w:rsid w:val="317D24F1"/>
    <w:rsid w:val="319114FF"/>
    <w:rsid w:val="31934AAF"/>
    <w:rsid w:val="31C03348"/>
    <w:rsid w:val="31C318B3"/>
    <w:rsid w:val="31FB717D"/>
    <w:rsid w:val="32276E7C"/>
    <w:rsid w:val="325D3DFA"/>
    <w:rsid w:val="3267655F"/>
    <w:rsid w:val="330571FD"/>
    <w:rsid w:val="33175BBF"/>
    <w:rsid w:val="332320DA"/>
    <w:rsid w:val="332F2CA0"/>
    <w:rsid w:val="33853880"/>
    <w:rsid w:val="33870E1E"/>
    <w:rsid w:val="339015AD"/>
    <w:rsid w:val="33A16E03"/>
    <w:rsid w:val="33C42ADB"/>
    <w:rsid w:val="33D3727B"/>
    <w:rsid w:val="33D472A6"/>
    <w:rsid w:val="33E13D2F"/>
    <w:rsid w:val="34154AB7"/>
    <w:rsid w:val="34506A07"/>
    <w:rsid w:val="3460177C"/>
    <w:rsid w:val="34AE4EE5"/>
    <w:rsid w:val="35664D8B"/>
    <w:rsid w:val="356A3173"/>
    <w:rsid w:val="357778DB"/>
    <w:rsid w:val="357D0E3E"/>
    <w:rsid w:val="359E52AB"/>
    <w:rsid w:val="35A51440"/>
    <w:rsid w:val="35D63C85"/>
    <w:rsid w:val="35D6442C"/>
    <w:rsid w:val="361011B6"/>
    <w:rsid w:val="361441BD"/>
    <w:rsid w:val="361A352C"/>
    <w:rsid w:val="364426EE"/>
    <w:rsid w:val="36491BF2"/>
    <w:rsid w:val="364C122E"/>
    <w:rsid w:val="3656506E"/>
    <w:rsid w:val="366F4CC5"/>
    <w:rsid w:val="36C06C1F"/>
    <w:rsid w:val="36E33569"/>
    <w:rsid w:val="36E75488"/>
    <w:rsid w:val="36E905FD"/>
    <w:rsid w:val="36F40DDC"/>
    <w:rsid w:val="36F7782C"/>
    <w:rsid w:val="371A501F"/>
    <w:rsid w:val="3730701B"/>
    <w:rsid w:val="374E61D9"/>
    <w:rsid w:val="37567E0D"/>
    <w:rsid w:val="377A1A26"/>
    <w:rsid w:val="378759DC"/>
    <w:rsid w:val="37AA1F80"/>
    <w:rsid w:val="37D10541"/>
    <w:rsid w:val="37E97DE9"/>
    <w:rsid w:val="37EC2BB4"/>
    <w:rsid w:val="3808578B"/>
    <w:rsid w:val="385E1BC9"/>
    <w:rsid w:val="38754C15"/>
    <w:rsid w:val="387E71A9"/>
    <w:rsid w:val="38847444"/>
    <w:rsid w:val="391264D4"/>
    <w:rsid w:val="392F1CEF"/>
    <w:rsid w:val="39634B41"/>
    <w:rsid w:val="397910D3"/>
    <w:rsid w:val="399D6F09"/>
    <w:rsid w:val="39BA3D7D"/>
    <w:rsid w:val="39DD5538"/>
    <w:rsid w:val="39E310F7"/>
    <w:rsid w:val="39F35E73"/>
    <w:rsid w:val="3A021414"/>
    <w:rsid w:val="3A4D0C7E"/>
    <w:rsid w:val="3A621822"/>
    <w:rsid w:val="3A833697"/>
    <w:rsid w:val="3AE67D8F"/>
    <w:rsid w:val="3B1F7D4B"/>
    <w:rsid w:val="3BB67728"/>
    <w:rsid w:val="3BCC17D4"/>
    <w:rsid w:val="3BE76959"/>
    <w:rsid w:val="3C260D75"/>
    <w:rsid w:val="3C44726F"/>
    <w:rsid w:val="3C582BF3"/>
    <w:rsid w:val="3CA00DC3"/>
    <w:rsid w:val="3CAA4089"/>
    <w:rsid w:val="3CB95DAA"/>
    <w:rsid w:val="3CCE20CA"/>
    <w:rsid w:val="3CDE2F01"/>
    <w:rsid w:val="3D100C80"/>
    <w:rsid w:val="3D590AF0"/>
    <w:rsid w:val="3D5C2C15"/>
    <w:rsid w:val="3D8C4C7E"/>
    <w:rsid w:val="3DD33EE0"/>
    <w:rsid w:val="3DD83534"/>
    <w:rsid w:val="3DD963A7"/>
    <w:rsid w:val="3DE3088C"/>
    <w:rsid w:val="3E040060"/>
    <w:rsid w:val="3E047BB2"/>
    <w:rsid w:val="3E143A08"/>
    <w:rsid w:val="3E2F187F"/>
    <w:rsid w:val="3E38619A"/>
    <w:rsid w:val="3E3D0956"/>
    <w:rsid w:val="3E3E5AA0"/>
    <w:rsid w:val="3EAF7874"/>
    <w:rsid w:val="3EB53ACF"/>
    <w:rsid w:val="3EEF01BD"/>
    <w:rsid w:val="3EEF30C2"/>
    <w:rsid w:val="3F3A34F0"/>
    <w:rsid w:val="3F480F60"/>
    <w:rsid w:val="3F532FE3"/>
    <w:rsid w:val="3F786522"/>
    <w:rsid w:val="3FAC74E5"/>
    <w:rsid w:val="3FB81524"/>
    <w:rsid w:val="3FF65595"/>
    <w:rsid w:val="40300202"/>
    <w:rsid w:val="406B5C99"/>
    <w:rsid w:val="40C25B1D"/>
    <w:rsid w:val="40D15403"/>
    <w:rsid w:val="41207AC5"/>
    <w:rsid w:val="418426E7"/>
    <w:rsid w:val="41B66E0F"/>
    <w:rsid w:val="41BA2082"/>
    <w:rsid w:val="41C45EFE"/>
    <w:rsid w:val="41CA720F"/>
    <w:rsid w:val="422C3E6D"/>
    <w:rsid w:val="42E07A1F"/>
    <w:rsid w:val="4309637D"/>
    <w:rsid w:val="432646C9"/>
    <w:rsid w:val="433808E3"/>
    <w:rsid w:val="433E14DD"/>
    <w:rsid w:val="438268FE"/>
    <w:rsid w:val="438B7BA0"/>
    <w:rsid w:val="43A2784C"/>
    <w:rsid w:val="43C317EC"/>
    <w:rsid w:val="44131C1D"/>
    <w:rsid w:val="449A454E"/>
    <w:rsid w:val="44A23EAF"/>
    <w:rsid w:val="44A34868"/>
    <w:rsid w:val="44A437CD"/>
    <w:rsid w:val="44D01961"/>
    <w:rsid w:val="456A32A1"/>
    <w:rsid w:val="456C61A8"/>
    <w:rsid w:val="45810632"/>
    <w:rsid w:val="45903B97"/>
    <w:rsid w:val="45BD306A"/>
    <w:rsid w:val="45C41554"/>
    <w:rsid w:val="46154C46"/>
    <w:rsid w:val="463A383B"/>
    <w:rsid w:val="46436BF7"/>
    <w:rsid w:val="46DD0C2A"/>
    <w:rsid w:val="47004D0C"/>
    <w:rsid w:val="47124B5A"/>
    <w:rsid w:val="47240A6C"/>
    <w:rsid w:val="4772043C"/>
    <w:rsid w:val="479C38CB"/>
    <w:rsid w:val="47D376BD"/>
    <w:rsid w:val="47DB0C92"/>
    <w:rsid w:val="482C6335"/>
    <w:rsid w:val="483464DC"/>
    <w:rsid w:val="48925554"/>
    <w:rsid w:val="48BB7E50"/>
    <w:rsid w:val="48BC3A03"/>
    <w:rsid w:val="48E1001C"/>
    <w:rsid w:val="48F96790"/>
    <w:rsid w:val="48FD2391"/>
    <w:rsid w:val="492576B3"/>
    <w:rsid w:val="496A465B"/>
    <w:rsid w:val="49844607"/>
    <w:rsid w:val="49E02F82"/>
    <w:rsid w:val="4A3532CB"/>
    <w:rsid w:val="4A3C7DC7"/>
    <w:rsid w:val="4A507BFE"/>
    <w:rsid w:val="4A6A0E76"/>
    <w:rsid w:val="4A6A4CC9"/>
    <w:rsid w:val="4AF34512"/>
    <w:rsid w:val="4B014D34"/>
    <w:rsid w:val="4B0D5218"/>
    <w:rsid w:val="4B647578"/>
    <w:rsid w:val="4B67163E"/>
    <w:rsid w:val="4B6F3721"/>
    <w:rsid w:val="4B835510"/>
    <w:rsid w:val="4B9D56A1"/>
    <w:rsid w:val="4BA473E2"/>
    <w:rsid w:val="4BED2ED7"/>
    <w:rsid w:val="4C37413E"/>
    <w:rsid w:val="4C3C3319"/>
    <w:rsid w:val="4C50564B"/>
    <w:rsid w:val="4C590820"/>
    <w:rsid w:val="4C6C100B"/>
    <w:rsid w:val="4CAC5194"/>
    <w:rsid w:val="4CBD1F52"/>
    <w:rsid w:val="4CE97CAE"/>
    <w:rsid w:val="4D012C8C"/>
    <w:rsid w:val="4D3B2D7B"/>
    <w:rsid w:val="4D4168A5"/>
    <w:rsid w:val="4D4C58E9"/>
    <w:rsid w:val="4D5416DB"/>
    <w:rsid w:val="4D704A9C"/>
    <w:rsid w:val="4DB00273"/>
    <w:rsid w:val="4DC14483"/>
    <w:rsid w:val="4DE07650"/>
    <w:rsid w:val="4DF27A07"/>
    <w:rsid w:val="4E1A5F34"/>
    <w:rsid w:val="4E2719DC"/>
    <w:rsid w:val="4E2B5A0F"/>
    <w:rsid w:val="4E316624"/>
    <w:rsid w:val="4E470B6B"/>
    <w:rsid w:val="4E4860A5"/>
    <w:rsid w:val="4EE2447B"/>
    <w:rsid w:val="4F485D60"/>
    <w:rsid w:val="4F8C487E"/>
    <w:rsid w:val="4FB01156"/>
    <w:rsid w:val="4FD76877"/>
    <w:rsid w:val="4FE86D78"/>
    <w:rsid w:val="50094975"/>
    <w:rsid w:val="500D6C0A"/>
    <w:rsid w:val="500E5113"/>
    <w:rsid w:val="50292B6F"/>
    <w:rsid w:val="5050410A"/>
    <w:rsid w:val="506A4AF6"/>
    <w:rsid w:val="506F6A2A"/>
    <w:rsid w:val="50BF459D"/>
    <w:rsid w:val="50E274E1"/>
    <w:rsid w:val="51116C89"/>
    <w:rsid w:val="517D2C18"/>
    <w:rsid w:val="519C4971"/>
    <w:rsid w:val="51AE5A01"/>
    <w:rsid w:val="5201051D"/>
    <w:rsid w:val="520C4732"/>
    <w:rsid w:val="523E47EC"/>
    <w:rsid w:val="52504AD0"/>
    <w:rsid w:val="52AA3AB2"/>
    <w:rsid w:val="533F4C1D"/>
    <w:rsid w:val="53535044"/>
    <w:rsid w:val="5379709C"/>
    <w:rsid w:val="53990430"/>
    <w:rsid w:val="53A121BD"/>
    <w:rsid w:val="53FC3BEA"/>
    <w:rsid w:val="5404171F"/>
    <w:rsid w:val="540A4578"/>
    <w:rsid w:val="54C87F33"/>
    <w:rsid w:val="54E76B0B"/>
    <w:rsid w:val="55033625"/>
    <w:rsid w:val="55090D36"/>
    <w:rsid w:val="55A14B03"/>
    <w:rsid w:val="55A66BB9"/>
    <w:rsid w:val="55A70372"/>
    <w:rsid w:val="5610743B"/>
    <w:rsid w:val="562939DF"/>
    <w:rsid w:val="565557BB"/>
    <w:rsid w:val="568313E7"/>
    <w:rsid w:val="568F23BA"/>
    <w:rsid w:val="56987359"/>
    <w:rsid w:val="569B5F00"/>
    <w:rsid w:val="56AE1B4B"/>
    <w:rsid w:val="56BE5FDC"/>
    <w:rsid w:val="56C43473"/>
    <w:rsid w:val="56C94CC7"/>
    <w:rsid w:val="56CE7CE0"/>
    <w:rsid w:val="56E6602E"/>
    <w:rsid w:val="571C5CC3"/>
    <w:rsid w:val="572029E6"/>
    <w:rsid w:val="57347E08"/>
    <w:rsid w:val="575B389B"/>
    <w:rsid w:val="57AA7EE0"/>
    <w:rsid w:val="57BC203D"/>
    <w:rsid w:val="57D46235"/>
    <w:rsid w:val="5818309F"/>
    <w:rsid w:val="586D7CC3"/>
    <w:rsid w:val="58794027"/>
    <w:rsid w:val="58992C80"/>
    <w:rsid w:val="597B53B5"/>
    <w:rsid w:val="598D156B"/>
    <w:rsid w:val="598E086B"/>
    <w:rsid w:val="59B65478"/>
    <w:rsid w:val="59C9189D"/>
    <w:rsid w:val="59D44EA4"/>
    <w:rsid w:val="59D70761"/>
    <w:rsid w:val="5A3D7849"/>
    <w:rsid w:val="5A42336C"/>
    <w:rsid w:val="5A44472B"/>
    <w:rsid w:val="5A8A4EA4"/>
    <w:rsid w:val="5AA26BF9"/>
    <w:rsid w:val="5AB84229"/>
    <w:rsid w:val="5AD64029"/>
    <w:rsid w:val="5AF16CCD"/>
    <w:rsid w:val="5B7A216B"/>
    <w:rsid w:val="5B954CD4"/>
    <w:rsid w:val="5C8203FA"/>
    <w:rsid w:val="5CC82350"/>
    <w:rsid w:val="5D1A34DE"/>
    <w:rsid w:val="5D226745"/>
    <w:rsid w:val="5D672DBB"/>
    <w:rsid w:val="5D6D726B"/>
    <w:rsid w:val="5DA63021"/>
    <w:rsid w:val="5DB17835"/>
    <w:rsid w:val="5E064AE7"/>
    <w:rsid w:val="5E12755C"/>
    <w:rsid w:val="5EAE2D1D"/>
    <w:rsid w:val="5EC7343B"/>
    <w:rsid w:val="5F331B1B"/>
    <w:rsid w:val="5F4A7FEA"/>
    <w:rsid w:val="5FB401F8"/>
    <w:rsid w:val="5FCC6938"/>
    <w:rsid w:val="60064A4E"/>
    <w:rsid w:val="60347C55"/>
    <w:rsid w:val="6046394D"/>
    <w:rsid w:val="60A46995"/>
    <w:rsid w:val="610F4731"/>
    <w:rsid w:val="61271760"/>
    <w:rsid w:val="6135351B"/>
    <w:rsid w:val="613C4D32"/>
    <w:rsid w:val="61633512"/>
    <w:rsid w:val="61684E5B"/>
    <w:rsid w:val="61850187"/>
    <w:rsid w:val="618C3D1F"/>
    <w:rsid w:val="61B06BF5"/>
    <w:rsid w:val="61D36324"/>
    <w:rsid w:val="61D602A3"/>
    <w:rsid w:val="61DF6598"/>
    <w:rsid w:val="624834A5"/>
    <w:rsid w:val="627F26C6"/>
    <w:rsid w:val="62A0606E"/>
    <w:rsid w:val="62C4622B"/>
    <w:rsid w:val="62CA263C"/>
    <w:rsid w:val="62D26A02"/>
    <w:rsid w:val="632D5165"/>
    <w:rsid w:val="637C458D"/>
    <w:rsid w:val="63AA0627"/>
    <w:rsid w:val="63AD6544"/>
    <w:rsid w:val="63CA1A9E"/>
    <w:rsid w:val="63E433F8"/>
    <w:rsid w:val="63F45CB6"/>
    <w:rsid w:val="63F677B3"/>
    <w:rsid w:val="64032987"/>
    <w:rsid w:val="641D24EB"/>
    <w:rsid w:val="643058C1"/>
    <w:rsid w:val="6432560D"/>
    <w:rsid w:val="643F66F3"/>
    <w:rsid w:val="64707BE3"/>
    <w:rsid w:val="64B40C87"/>
    <w:rsid w:val="64CE1499"/>
    <w:rsid w:val="652D71A5"/>
    <w:rsid w:val="65695653"/>
    <w:rsid w:val="656B072B"/>
    <w:rsid w:val="65894895"/>
    <w:rsid w:val="65A35AC5"/>
    <w:rsid w:val="65B372DD"/>
    <w:rsid w:val="65D436D6"/>
    <w:rsid w:val="65D70475"/>
    <w:rsid w:val="65EA2F62"/>
    <w:rsid w:val="660C6094"/>
    <w:rsid w:val="66111F07"/>
    <w:rsid w:val="662F6CC1"/>
    <w:rsid w:val="663B64AB"/>
    <w:rsid w:val="665039C5"/>
    <w:rsid w:val="669F0DFA"/>
    <w:rsid w:val="66E646C7"/>
    <w:rsid w:val="66E91E76"/>
    <w:rsid w:val="67213473"/>
    <w:rsid w:val="67243BD9"/>
    <w:rsid w:val="674379A8"/>
    <w:rsid w:val="676E5079"/>
    <w:rsid w:val="67800696"/>
    <w:rsid w:val="67A607C6"/>
    <w:rsid w:val="67BA3974"/>
    <w:rsid w:val="67C81453"/>
    <w:rsid w:val="68045C4A"/>
    <w:rsid w:val="68152F6B"/>
    <w:rsid w:val="68391820"/>
    <w:rsid w:val="685B4E0B"/>
    <w:rsid w:val="686A2F4F"/>
    <w:rsid w:val="68DC6A7A"/>
    <w:rsid w:val="68F112E8"/>
    <w:rsid w:val="693547C9"/>
    <w:rsid w:val="69397A90"/>
    <w:rsid w:val="69404A99"/>
    <w:rsid w:val="6969368D"/>
    <w:rsid w:val="6993037E"/>
    <w:rsid w:val="69977B91"/>
    <w:rsid w:val="69A824AF"/>
    <w:rsid w:val="69C96E7B"/>
    <w:rsid w:val="69EB32B3"/>
    <w:rsid w:val="6A0017CF"/>
    <w:rsid w:val="6A0067D8"/>
    <w:rsid w:val="6A0A01B0"/>
    <w:rsid w:val="6A1D3B63"/>
    <w:rsid w:val="6A3C3F08"/>
    <w:rsid w:val="6A3C513A"/>
    <w:rsid w:val="6A417A1E"/>
    <w:rsid w:val="6A7019A7"/>
    <w:rsid w:val="6A9078EF"/>
    <w:rsid w:val="6A93741A"/>
    <w:rsid w:val="6AA37D39"/>
    <w:rsid w:val="6AB138E4"/>
    <w:rsid w:val="6ABD5B15"/>
    <w:rsid w:val="6ABE1521"/>
    <w:rsid w:val="6B0D4A08"/>
    <w:rsid w:val="6B1E1B49"/>
    <w:rsid w:val="6B2A09D7"/>
    <w:rsid w:val="6B3D727F"/>
    <w:rsid w:val="6B7130BF"/>
    <w:rsid w:val="6B727637"/>
    <w:rsid w:val="6B8D2B30"/>
    <w:rsid w:val="6BB655B2"/>
    <w:rsid w:val="6BB6674A"/>
    <w:rsid w:val="6BE622D9"/>
    <w:rsid w:val="6C001250"/>
    <w:rsid w:val="6C5E53D5"/>
    <w:rsid w:val="6C6453D3"/>
    <w:rsid w:val="6C652B1F"/>
    <w:rsid w:val="6C7D344F"/>
    <w:rsid w:val="6CB70C4E"/>
    <w:rsid w:val="6CC23E5C"/>
    <w:rsid w:val="6CDD1B50"/>
    <w:rsid w:val="6CE060DE"/>
    <w:rsid w:val="6D6868CB"/>
    <w:rsid w:val="6D73140E"/>
    <w:rsid w:val="6DA81755"/>
    <w:rsid w:val="6DE407DA"/>
    <w:rsid w:val="6E062E84"/>
    <w:rsid w:val="6E2E1614"/>
    <w:rsid w:val="6E4E2A36"/>
    <w:rsid w:val="6E5D2598"/>
    <w:rsid w:val="6E614006"/>
    <w:rsid w:val="6EC51554"/>
    <w:rsid w:val="6F051CE3"/>
    <w:rsid w:val="6F0C5A46"/>
    <w:rsid w:val="6F4D778A"/>
    <w:rsid w:val="6F600370"/>
    <w:rsid w:val="6F85041F"/>
    <w:rsid w:val="6F9B1B7E"/>
    <w:rsid w:val="6FBE4EE8"/>
    <w:rsid w:val="6FBE5CF4"/>
    <w:rsid w:val="6FC16058"/>
    <w:rsid w:val="6FC73942"/>
    <w:rsid w:val="6FF33FE4"/>
    <w:rsid w:val="6FF72F39"/>
    <w:rsid w:val="70347C3A"/>
    <w:rsid w:val="706C4CAD"/>
    <w:rsid w:val="706F2177"/>
    <w:rsid w:val="70995813"/>
    <w:rsid w:val="70C966EA"/>
    <w:rsid w:val="70F72DBF"/>
    <w:rsid w:val="711C3402"/>
    <w:rsid w:val="71487D2A"/>
    <w:rsid w:val="715C06C7"/>
    <w:rsid w:val="716E4A32"/>
    <w:rsid w:val="71AC3EFB"/>
    <w:rsid w:val="71D210C5"/>
    <w:rsid w:val="71DD6A4D"/>
    <w:rsid w:val="727D39E0"/>
    <w:rsid w:val="7284531B"/>
    <w:rsid w:val="73296E0A"/>
    <w:rsid w:val="732C28C5"/>
    <w:rsid w:val="733B1814"/>
    <w:rsid w:val="735E1F2D"/>
    <w:rsid w:val="73710346"/>
    <w:rsid w:val="73755D4D"/>
    <w:rsid w:val="73AB677D"/>
    <w:rsid w:val="73FC7480"/>
    <w:rsid w:val="740C7275"/>
    <w:rsid w:val="740E1B9D"/>
    <w:rsid w:val="741F3902"/>
    <w:rsid w:val="7447351D"/>
    <w:rsid w:val="74BD42A2"/>
    <w:rsid w:val="74F46218"/>
    <w:rsid w:val="75001F2D"/>
    <w:rsid w:val="75300CD3"/>
    <w:rsid w:val="75525417"/>
    <w:rsid w:val="75687191"/>
    <w:rsid w:val="75AD526C"/>
    <w:rsid w:val="75E226B7"/>
    <w:rsid w:val="760248D4"/>
    <w:rsid w:val="762111EE"/>
    <w:rsid w:val="76254E99"/>
    <w:rsid w:val="766A61EA"/>
    <w:rsid w:val="76D631A4"/>
    <w:rsid w:val="76F55986"/>
    <w:rsid w:val="77084E5B"/>
    <w:rsid w:val="771E377E"/>
    <w:rsid w:val="772101E6"/>
    <w:rsid w:val="774159A1"/>
    <w:rsid w:val="77415E47"/>
    <w:rsid w:val="774B7C24"/>
    <w:rsid w:val="776B3073"/>
    <w:rsid w:val="77AA75D2"/>
    <w:rsid w:val="77E4413D"/>
    <w:rsid w:val="78175EC9"/>
    <w:rsid w:val="78783205"/>
    <w:rsid w:val="78916293"/>
    <w:rsid w:val="789C021F"/>
    <w:rsid w:val="792E1B5F"/>
    <w:rsid w:val="79552015"/>
    <w:rsid w:val="79594450"/>
    <w:rsid w:val="795F5A77"/>
    <w:rsid w:val="79985FB5"/>
    <w:rsid w:val="79B82853"/>
    <w:rsid w:val="79E505F2"/>
    <w:rsid w:val="7A644400"/>
    <w:rsid w:val="7A6C3AF5"/>
    <w:rsid w:val="7A6F79F1"/>
    <w:rsid w:val="7A780C97"/>
    <w:rsid w:val="7A7928B6"/>
    <w:rsid w:val="7ABB776F"/>
    <w:rsid w:val="7ABC5AF4"/>
    <w:rsid w:val="7AEC6AD0"/>
    <w:rsid w:val="7B2831EC"/>
    <w:rsid w:val="7B290CE8"/>
    <w:rsid w:val="7B341CC9"/>
    <w:rsid w:val="7BAB3BBC"/>
    <w:rsid w:val="7BEC5332"/>
    <w:rsid w:val="7BF9364A"/>
    <w:rsid w:val="7CC33C05"/>
    <w:rsid w:val="7CC907C3"/>
    <w:rsid w:val="7D2010FB"/>
    <w:rsid w:val="7D4F1B23"/>
    <w:rsid w:val="7D7474E9"/>
    <w:rsid w:val="7D893DC7"/>
    <w:rsid w:val="7DBA1955"/>
    <w:rsid w:val="7DCD4121"/>
    <w:rsid w:val="7DD740A0"/>
    <w:rsid w:val="7E072FFD"/>
    <w:rsid w:val="7E785E20"/>
    <w:rsid w:val="7E8D7EC9"/>
    <w:rsid w:val="7F933576"/>
    <w:rsid w:val="7FBC5BB0"/>
    <w:rsid w:val="7FC30F28"/>
    <w:rsid w:val="7FC63F26"/>
    <w:rsid w:val="7FCF051C"/>
    <w:rsid w:val="7FED114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7" fillcolor="white" stroke="f">
      <v:fill color="white"/>
      <v:stroke on="f"/>
    </o:shapedefaults>
    <o:shapelayout v:ext="edit">
      <o:idmap v:ext="edit" data="1"/>
      <o:rules v:ext="edit">
        <o:r id="V:Rule1" type="callout" idref="#_x0000_s1035"/>
      </o:rules>
    </o:shapelayout>
  </w:shapeDefaults>
  <w:decimalSymbol w:val="."/>
  <w:listSeparator w:val=","/>
  <w15:docId w15:val="{012A2EC2-A10D-4BF3-BA35-CF87BC74A32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unhideWhenUsed="1" w:qFormat="1"/>
    <w:lsdException w:name="heading 6" w:uiPriority="0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uiPriority="39" w:unhideWhenUsed="1" w:qFormat="1"/>
    <w:lsdException w:name="toc 5" w:uiPriority="39" w:unhideWhenUsed="1" w:qFormat="1"/>
    <w:lsdException w:name="toc 6" w:uiPriority="39" w:unhideWhenUsed="1" w:qFormat="1"/>
    <w:lsdException w:name="toc 7" w:uiPriority="39" w:unhideWhenUsed="1" w:qFormat="1"/>
    <w:lsdException w:name="toc 8" w:uiPriority="39" w:unhideWhenUsed="1" w:qFormat="1"/>
    <w:lsdException w:name="toc 9" w:uiPriority="39" w:unhideWhenUsed="1" w:qFormat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unhideWhenUsed="1" w:qFormat="1"/>
    <w:lsdException w:name="Table Grid" w:semiHidden="1" w:uiPriority="5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spacing w:line="360" w:lineRule="auto"/>
      <w:ind w:firstLineChars="200" w:firstLine="42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link w:val="1Char"/>
    <w:qFormat/>
    <w:pPr>
      <w:keepNext/>
      <w:keepLines/>
      <w:numPr>
        <w:numId w:val="1"/>
      </w:numPr>
      <w:spacing w:before="120" w:after="120"/>
      <w:outlineLvl w:val="0"/>
    </w:pPr>
    <w:rPr>
      <w:b/>
      <w:bCs/>
      <w:kern w:val="44"/>
      <w:sz w:val="32"/>
      <w:szCs w:val="28"/>
    </w:rPr>
  </w:style>
  <w:style w:type="paragraph" w:styleId="2">
    <w:name w:val="heading 2"/>
    <w:basedOn w:val="a"/>
    <w:next w:val="a"/>
    <w:link w:val="2Char"/>
    <w:qFormat/>
    <w:pPr>
      <w:keepNext/>
      <w:keepLines/>
      <w:numPr>
        <w:ilvl w:val="1"/>
        <w:numId w:val="1"/>
      </w:numPr>
      <w:spacing w:before="120" w:after="120"/>
      <w:outlineLvl w:val="1"/>
    </w:pPr>
    <w:rPr>
      <w:b/>
      <w:bCs/>
      <w:sz w:val="30"/>
      <w:szCs w:val="32"/>
    </w:rPr>
  </w:style>
  <w:style w:type="paragraph" w:styleId="3">
    <w:name w:val="heading 3"/>
    <w:basedOn w:val="a"/>
    <w:next w:val="a"/>
    <w:link w:val="3Char"/>
    <w:qFormat/>
    <w:pPr>
      <w:keepNext/>
      <w:keepLines/>
      <w:numPr>
        <w:ilvl w:val="2"/>
        <w:numId w:val="1"/>
      </w:numPr>
      <w:spacing w:before="120" w:after="120"/>
      <w:outlineLvl w:val="2"/>
    </w:pPr>
    <w:rPr>
      <w:b/>
      <w:bCs/>
      <w:sz w:val="28"/>
      <w:szCs w:val="18"/>
    </w:rPr>
  </w:style>
  <w:style w:type="paragraph" w:styleId="4">
    <w:name w:val="heading 4"/>
    <w:basedOn w:val="a"/>
    <w:next w:val="a"/>
    <w:link w:val="4Char"/>
    <w:qFormat/>
    <w:pPr>
      <w:keepNext/>
      <w:keepLines/>
      <w:numPr>
        <w:ilvl w:val="3"/>
        <w:numId w:val="1"/>
      </w:numPr>
      <w:spacing w:before="120" w:after="120"/>
      <w:ind w:left="0" w:firstLine="0"/>
      <w:outlineLvl w:val="3"/>
    </w:pPr>
    <w:rPr>
      <w:b/>
      <w:bCs/>
      <w:sz w:val="24"/>
      <w:szCs w:val="28"/>
    </w:rPr>
  </w:style>
  <w:style w:type="paragraph" w:styleId="5">
    <w:name w:val="heading 5"/>
    <w:basedOn w:val="a"/>
    <w:next w:val="a"/>
    <w:link w:val="5Char"/>
    <w:unhideWhenUsed/>
    <w:qFormat/>
    <w:pPr>
      <w:keepNext/>
      <w:keepLines/>
      <w:numPr>
        <w:ilvl w:val="4"/>
        <w:numId w:val="1"/>
      </w:numPr>
      <w:spacing w:before="120" w:after="120"/>
      <w:ind w:left="0" w:firstLine="0"/>
      <w:outlineLvl w:val="4"/>
    </w:pPr>
    <w:rPr>
      <w:b/>
      <w:bCs/>
      <w:szCs w:val="28"/>
    </w:rPr>
  </w:style>
  <w:style w:type="paragraph" w:styleId="6">
    <w:name w:val="heading 6"/>
    <w:basedOn w:val="a"/>
    <w:next w:val="a"/>
    <w:link w:val="6Char"/>
    <w:unhideWhenUsed/>
    <w:qFormat/>
    <w:pPr>
      <w:keepNext/>
      <w:keepLines/>
      <w:numPr>
        <w:ilvl w:val="5"/>
        <w:numId w:val="1"/>
      </w:numPr>
      <w:spacing w:before="120" w:after="120"/>
      <w:ind w:left="0" w:firstLine="0"/>
      <w:outlineLvl w:val="5"/>
    </w:pPr>
    <w:rPr>
      <w:rFonts w:ascii="Cambria" w:hAnsi="Cambria"/>
      <w:b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annotation subject"/>
    <w:basedOn w:val="a4"/>
    <w:next w:val="a4"/>
    <w:link w:val="Char"/>
    <w:uiPriority w:val="99"/>
    <w:unhideWhenUsed/>
    <w:qFormat/>
    <w:rPr>
      <w:b/>
      <w:bCs/>
    </w:rPr>
  </w:style>
  <w:style w:type="paragraph" w:styleId="a4">
    <w:name w:val="annotation text"/>
    <w:basedOn w:val="a"/>
    <w:link w:val="Char0"/>
    <w:uiPriority w:val="99"/>
    <w:unhideWhenUsed/>
    <w:qFormat/>
    <w:pPr>
      <w:jc w:val="left"/>
    </w:pPr>
  </w:style>
  <w:style w:type="paragraph" w:styleId="7">
    <w:name w:val="toc 7"/>
    <w:basedOn w:val="a"/>
    <w:next w:val="a"/>
    <w:uiPriority w:val="39"/>
    <w:unhideWhenUsed/>
    <w:qFormat/>
    <w:pPr>
      <w:ind w:left="1260"/>
      <w:jc w:val="left"/>
    </w:pPr>
    <w:rPr>
      <w:rFonts w:ascii="Calibri" w:hAnsi="Calibri" w:cs="Calibri"/>
      <w:sz w:val="18"/>
      <w:szCs w:val="18"/>
    </w:rPr>
  </w:style>
  <w:style w:type="paragraph" w:styleId="a5">
    <w:name w:val="Document Map"/>
    <w:basedOn w:val="a"/>
    <w:link w:val="Char1"/>
    <w:uiPriority w:val="99"/>
    <w:unhideWhenUsed/>
    <w:qFormat/>
    <w:rPr>
      <w:rFonts w:ascii="宋体"/>
      <w:sz w:val="18"/>
      <w:szCs w:val="18"/>
    </w:rPr>
  </w:style>
  <w:style w:type="paragraph" w:styleId="a6">
    <w:name w:val="Body Text Indent"/>
    <w:basedOn w:val="a"/>
    <w:link w:val="Char2"/>
    <w:qFormat/>
    <w:pPr>
      <w:spacing w:after="120"/>
      <w:ind w:leftChars="200" w:left="420"/>
    </w:pPr>
  </w:style>
  <w:style w:type="paragraph" w:styleId="50">
    <w:name w:val="toc 5"/>
    <w:basedOn w:val="a"/>
    <w:next w:val="a"/>
    <w:uiPriority w:val="39"/>
    <w:unhideWhenUsed/>
    <w:qFormat/>
    <w:pPr>
      <w:ind w:left="840"/>
      <w:jc w:val="left"/>
    </w:pPr>
    <w:rPr>
      <w:rFonts w:ascii="Calibri" w:hAnsi="Calibri" w:cs="Calibri"/>
      <w:sz w:val="18"/>
      <w:szCs w:val="18"/>
    </w:rPr>
  </w:style>
  <w:style w:type="paragraph" w:styleId="30">
    <w:name w:val="toc 3"/>
    <w:basedOn w:val="a"/>
    <w:next w:val="a"/>
    <w:uiPriority w:val="39"/>
    <w:unhideWhenUsed/>
    <w:qFormat/>
    <w:pPr>
      <w:ind w:left="680"/>
      <w:jc w:val="left"/>
    </w:pPr>
    <w:rPr>
      <w:rFonts w:cs="Calibri"/>
      <w:iCs/>
      <w:szCs w:val="20"/>
    </w:rPr>
  </w:style>
  <w:style w:type="paragraph" w:styleId="8">
    <w:name w:val="toc 8"/>
    <w:basedOn w:val="a"/>
    <w:next w:val="a"/>
    <w:uiPriority w:val="39"/>
    <w:unhideWhenUsed/>
    <w:qFormat/>
    <w:pPr>
      <w:ind w:left="1470"/>
      <w:jc w:val="left"/>
    </w:pPr>
    <w:rPr>
      <w:rFonts w:ascii="Calibri" w:hAnsi="Calibri" w:cs="Calibri"/>
      <w:sz w:val="18"/>
      <w:szCs w:val="18"/>
    </w:rPr>
  </w:style>
  <w:style w:type="paragraph" w:styleId="a7">
    <w:name w:val="Balloon Text"/>
    <w:basedOn w:val="a"/>
    <w:link w:val="Char3"/>
    <w:uiPriority w:val="99"/>
    <w:unhideWhenUsed/>
    <w:qFormat/>
    <w:rPr>
      <w:sz w:val="18"/>
      <w:szCs w:val="18"/>
    </w:rPr>
  </w:style>
  <w:style w:type="paragraph" w:styleId="a8">
    <w:name w:val="footer"/>
    <w:basedOn w:val="a"/>
    <w:link w:val="Char4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9">
    <w:name w:val="header"/>
    <w:basedOn w:val="a"/>
    <w:link w:val="Char5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0">
    <w:name w:val="toc 1"/>
    <w:basedOn w:val="a"/>
    <w:next w:val="a"/>
    <w:uiPriority w:val="39"/>
    <w:unhideWhenUsed/>
    <w:qFormat/>
    <w:pPr>
      <w:ind w:left="200" w:hangingChars="200" w:hanging="200"/>
      <w:jc w:val="left"/>
    </w:pPr>
    <w:rPr>
      <w:rFonts w:cs="Calibri"/>
      <w:bCs/>
      <w:caps/>
      <w:szCs w:val="20"/>
    </w:rPr>
  </w:style>
  <w:style w:type="paragraph" w:styleId="40">
    <w:name w:val="toc 4"/>
    <w:basedOn w:val="a"/>
    <w:next w:val="a"/>
    <w:uiPriority w:val="39"/>
    <w:unhideWhenUsed/>
    <w:qFormat/>
    <w:pPr>
      <w:ind w:left="1361"/>
      <w:jc w:val="left"/>
    </w:pPr>
    <w:rPr>
      <w:rFonts w:cs="Calibri"/>
      <w:szCs w:val="18"/>
    </w:rPr>
  </w:style>
  <w:style w:type="paragraph" w:styleId="60">
    <w:name w:val="toc 6"/>
    <w:basedOn w:val="a"/>
    <w:next w:val="a"/>
    <w:uiPriority w:val="39"/>
    <w:unhideWhenUsed/>
    <w:qFormat/>
    <w:pPr>
      <w:ind w:left="1050"/>
      <w:jc w:val="left"/>
    </w:pPr>
    <w:rPr>
      <w:rFonts w:ascii="Calibri" w:hAnsi="Calibri" w:cs="Calibri"/>
      <w:sz w:val="18"/>
      <w:szCs w:val="18"/>
    </w:rPr>
  </w:style>
  <w:style w:type="paragraph" w:styleId="20">
    <w:name w:val="toc 2"/>
    <w:basedOn w:val="a"/>
    <w:next w:val="a"/>
    <w:uiPriority w:val="39"/>
    <w:unhideWhenUsed/>
    <w:qFormat/>
    <w:pPr>
      <w:tabs>
        <w:tab w:val="right" w:leader="dot" w:pos="8296"/>
      </w:tabs>
      <w:ind w:left="340"/>
      <w:jc w:val="left"/>
    </w:pPr>
    <w:rPr>
      <w:rFonts w:cs="Calibri"/>
      <w:smallCaps/>
      <w:szCs w:val="20"/>
    </w:rPr>
  </w:style>
  <w:style w:type="paragraph" w:styleId="9">
    <w:name w:val="toc 9"/>
    <w:basedOn w:val="a"/>
    <w:next w:val="a"/>
    <w:uiPriority w:val="39"/>
    <w:unhideWhenUsed/>
    <w:qFormat/>
    <w:pPr>
      <w:ind w:left="1680"/>
      <w:jc w:val="left"/>
    </w:pPr>
    <w:rPr>
      <w:rFonts w:ascii="Calibri" w:hAnsi="Calibri" w:cs="Calibri"/>
      <w:sz w:val="18"/>
      <w:szCs w:val="18"/>
    </w:rPr>
  </w:style>
  <w:style w:type="paragraph" w:styleId="aa">
    <w:name w:val="Title"/>
    <w:basedOn w:val="a"/>
    <w:next w:val="a"/>
    <w:link w:val="Char6"/>
    <w:uiPriority w:val="10"/>
    <w:qFormat/>
    <w:pPr>
      <w:spacing w:before="240" w:after="60" w:line="960" w:lineRule="auto"/>
      <w:jc w:val="center"/>
    </w:pPr>
    <w:rPr>
      <w:rFonts w:ascii="Cambria" w:eastAsia="黑体" w:hAnsi="Cambria"/>
      <w:b/>
      <w:bCs/>
      <w:sz w:val="52"/>
      <w:szCs w:val="32"/>
    </w:rPr>
  </w:style>
  <w:style w:type="character" w:styleId="ab">
    <w:name w:val="Hyperlink"/>
    <w:basedOn w:val="a0"/>
    <w:uiPriority w:val="99"/>
    <w:unhideWhenUsed/>
    <w:qFormat/>
    <w:rPr>
      <w:color w:val="0000FF"/>
      <w:u w:val="single"/>
    </w:rPr>
  </w:style>
  <w:style w:type="character" w:styleId="ac">
    <w:name w:val="annotation reference"/>
    <w:basedOn w:val="a0"/>
    <w:uiPriority w:val="99"/>
    <w:unhideWhenUsed/>
    <w:qFormat/>
    <w:rPr>
      <w:sz w:val="21"/>
      <w:szCs w:val="21"/>
    </w:rPr>
  </w:style>
  <w:style w:type="character" w:customStyle="1" w:styleId="1Char">
    <w:name w:val="标题 1 Char"/>
    <w:basedOn w:val="a0"/>
    <w:link w:val="1"/>
    <w:qFormat/>
    <w:rPr>
      <w:rFonts w:ascii="Times New Roman" w:eastAsia="宋体" w:hAnsi="Times New Roman" w:cs="Times New Roman"/>
      <w:b/>
      <w:bCs/>
      <w:kern w:val="44"/>
      <w:sz w:val="32"/>
      <w:szCs w:val="28"/>
    </w:rPr>
  </w:style>
  <w:style w:type="character" w:customStyle="1" w:styleId="2Char">
    <w:name w:val="标题 2 Char"/>
    <w:basedOn w:val="a0"/>
    <w:link w:val="2"/>
    <w:qFormat/>
    <w:rPr>
      <w:rFonts w:ascii="Times New Roman" w:eastAsia="宋体" w:hAnsi="Times New Roman" w:cs="Times New Roman"/>
      <w:b/>
      <w:bCs/>
      <w:sz w:val="30"/>
      <w:szCs w:val="32"/>
    </w:rPr>
  </w:style>
  <w:style w:type="character" w:customStyle="1" w:styleId="3Char">
    <w:name w:val="标题 3 Char"/>
    <w:basedOn w:val="a0"/>
    <w:link w:val="3"/>
    <w:qFormat/>
    <w:rPr>
      <w:rFonts w:ascii="Times New Roman" w:eastAsia="宋体" w:hAnsi="Times New Roman" w:cs="Times New Roman"/>
      <w:b/>
      <w:bCs/>
      <w:sz w:val="28"/>
      <w:szCs w:val="18"/>
    </w:rPr>
  </w:style>
  <w:style w:type="character" w:customStyle="1" w:styleId="4Char">
    <w:name w:val="标题 4 Char"/>
    <w:basedOn w:val="a0"/>
    <w:link w:val="4"/>
    <w:qFormat/>
    <w:rPr>
      <w:rFonts w:ascii="Times New Roman" w:eastAsia="宋体" w:hAnsi="Times New Roman" w:cs="Times New Roman"/>
      <w:b/>
      <w:bCs/>
      <w:sz w:val="24"/>
      <w:szCs w:val="28"/>
    </w:rPr>
  </w:style>
  <w:style w:type="character" w:customStyle="1" w:styleId="5Char">
    <w:name w:val="标题 5 Char"/>
    <w:basedOn w:val="a0"/>
    <w:link w:val="5"/>
    <w:qFormat/>
    <w:rPr>
      <w:rFonts w:ascii="Times New Roman" w:eastAsia="宋体" w:hAnsi="Times New Roman" w:cs="Times New Roman"/>
      <w:b/>
      <w:bCs/>
      <w:szCs w:val="28"/>
    </w:rPr>
  </w:style>
  <w:style w:type="character" w:customStyle="1" w:styleId="6Char">
    <w:name w:val="标题 6 Char"/>
    <w:basedOn w:val="a0"/>
    <w:link w:val="6"/>
    <w:qFormat/>
    <w:rPr>
      <w:rFonts w:ascii="Cambria" w:eastAsia="宋体" w:hAnsi="Cambria" w:cs="Times New Roman"/>
      <w:b/>
      <w:bCs/>
      <w:sz w:val="24"/>
      <w:szCs w:val="24"/>
    </w:rPr>
  </w:style>
  <w:style w:type="character" w:customStyle="1" w:styleId="Char5">
    <w:name w:val="页眉 Char"/>
    <w:basedOn w:val="a0"/>
    <w:link w:val="a9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4">
    <w:name w:val="页脚 Char"/>
    <w:basedOn w:val="a0"/>
    <w:link w:val="a8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2">
    <w:name w:val="正文文本缩进 Char"/>
    <w:basedOn w:val="a0"/>
    <w:link w:val="a6"/>
    <w:qFormat/>
    <w:rPr>
      <w:rFonts w:ascii="Times New Roman" w:eastAsia="宋体" w:hAnsi="Times New Roman" w:cs="Times New Roman"/>
      <w:szCs w:val="24"/>
    </w:rPr>
  </w:style>
  <w:style w:type="paragraph" w:customStyle="1" w:styleId="61">
    <w:name w:val="标题6"/>
    <w:basedOn w:val="6"/>
    <w:link w:val="6Char0"/>
    <w:qFormat/>
    <w:rPr>
      <w:rFonts w:ascii="Times New Roman" w:hAnsi="Times New Roman"/>
      <w:b w:val="0"/>
      <w:sz w:val="21"/>
    </w:rPr>
  </w:style>
  <w:style w:type="paragraph" w:customStyle="1" w:styleId="11">
    <w:name w:val="列出段落1"/>
    <w:basedOn w:val="a"/>
    <w:uiPriority w:val="34"/>
    <w:qFormat/>
  </w:style>
  <w:style w:type="character" w:customStyle="1" w:styleId="6Char0">
    <w:name w:val="标题6 Char"/>
    <w:basedOn w:val="6Char"/>
    <w:link w:val="61"/>
    <w:qFormat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Char3">
    <w:name w:val="批注框文本 Char"/>
    <w:basedOn w:val="a0"/>
    <w:link w:val="a7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TOC1">
    <w:name w:val="TOC 标题1"/>
    <w:basedOn w:val="1"/>
    <w:next w:val="a"/>
    <w:uiPriority w:val="39"/>
    <w:unhideWhenUsed/>
    <w:qFormat/>
    <w:pPr>
      <w:widowControl/>
      <w:numPr>
        <w:numId w:val="0"/>
      </w:numPr>
      <w:spacing w:before="480" w:after="0" w:line="276" w:lineRule="auto"/>
      <w:jc w:val="left"/>
      <w:outlineLvl w:val="9"/>
    </w:pPr>
    <w:rPr>
      <w:rFonts w:ascii="Cambria" w:hAnsi="Cambria"/>
      <w:color w:val="365F91"/>
      <w:kern w:val="0"/>
      <w:sz w:val="28"/>
    </w:rPr>
  </w:style>
  <w:style w:type="character" w:customStyle="1" w:styleId="Char6">
    <w:name w:val="标题 Char"/>
    <w:basedOn w:val="a0"/>
    <w:link w:val="aa"/>
    <w:uiPriority w:val="10"/>
    <w:qFormat/>
    <w:rPr>
      <w:rFonts w:ascii="Cambria" w:eastAsia="黑体" w:hAnsi="Cambria" w:cs="Times New Roman"/>
      <w:b/>
      <w:bCs/>
      <w:sz w:val="52"/>
      <w:szCs w:val="32"/>
    </w:rPr>
  </w:style>
  <w:style w:type="character" w:customStyle="1" w:styleId="Char1">
    <w:name w:val="文档结构图 Char"/>
    <w:basedOn w:val="a0"/>
    <w:link w:val="a5"/>
    <w:uiPriority w:val="99"/>
    <w:semiHidden/>
    <w:qFormat/>
    <w:rPr>
      <w:rFonts w:ascii="宋体" w:eastAsia="宋体" w:hAnsi="Times New Roman" w:cs="Times New Roman"/>
      <w:sz w:val="18"/>
      <w:szCs w:val="18"/>
    </w:rPr>
  </w:style>
  <w:style w:type="paragraph" w:customStyle="1" w:styleId="IndentNormal">
    <w:name w:val="Indent Normal"/>
    <w:basedOn w:val="a"/>
    <w:qFormat/>
    <w:pPr>
      <w:ind w:firstLineChars="150" w:firstLine="150"/>
    </w:pPr>
    <w:rPr>
      <w:sz w:val="24"/>
    </w:rPr>
  </w:style>
  <w:style w:type="character" w:customStyle="1" w:styleId="Char0">
    <w:name w:val="批注文字 Char"/>
    <w:basedOn w:val="a0"/>
    <w:link w:val="a4"/>
    <w:uiPriority w:val="99"/>
    <w:semiHidden/>
    <w:qFormat/>
    <w:rPr>
      <w:rFonts w:ascii="Times New Roman" w:eastAsia="宋体" w:hAnsi="Times New Roman" w:cs="Times New Roman"/>
      <w:szCs w:val="24"/>
    </w:rPr>
  </w:style>
  <w:style w:type="character" w:customStyle="1" w:styleId="Char">
    <w:name w:val="批注主题 Char"/>
    <w:basedOn w:val="Char0"/>
    <w:link w:val="a3"/>
    <w:uiPriority w:val="99"/>
    <w:semiHidden/>
    <w:qFormat/>
    <w:rPr>
      <w:rFonts w:ascii="Times New Roman" w:eastAsia="宋体" w:hAnsi="Times New Roman" w:cs="Times New Roman"/>
      <w:b/>
      <w:bCs/>
      <w:szCs w:val="24"/>
    </w:rPr>
  </w:style>
  <w:style w:type="paragraph" w:customStyle="1" w:styleId="12">
    <w:name w:val="样式1"/>
    <w:basedOn w:val="a"/>
    <w:link w:val="1Char0"/>
    <w:qFormat/>
    <w:pPr>
      <w:spacing w:line="300" w:lineRule="auto"/>
      <w:ind w:firstLine="480"/>
      <w:jc w:val="left"/>
    </w:pPr>
    <w:rPr>
      <w:sz w:val="24"/>
    </w:rPr>
  </w:style>
  <w:style w:type="character" w:customStyle="1" w:styleId="1Char0">
    <w:name w:val="样式1 Char"/>
    <w:link w:val="12"/>
    <w:qFormat/>
    <w:rPr>
      <w:rFonts w:ascii="Times New Roman" w:eastAsia="宋体" w:hAnsi="Times New Roman" w:cs="Times New Roman"/>
      <w:sz w:val="24"/>
      <w:szCs w:val="24"/>
    </w:rPr>
  </w:style>
  <w:style w:type="paragraph" w:customStyle="1" w:styleId="13">
    <w:name w:val="无间隔1"/>
    <w:uiPriority w:val="1"/>
    <w:qFormat/>
    <w:pPr>
      <w:widowControl w:val="0"/>
      <w:spacing w:line="360" w:lineRule="auto"/>
    </w:pPr>
    <w:rPr>
      <w:kern w:val="2"/>
      <w:sz w:val="21"/>
      <w:szCs w:val="24"/>
    </w:rPr>
  </w:style>
  <w:style w:type="paragraph" w:customStyle="1" w:styleId="14">
    <w:name w:val="1"/>
    <w:basedOn w:val="a"/>
    <w:qFormat/>
    <w:pPr>
      <w:ind w:firstLineChars="0" w:firstLine="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8.png"/><Relationship Id="rId21" Type="http://schemas.openxmlformats.org/officeDocument/2006/relationships/image" Target="media/image13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63" Type="http://schemas.openxmlformats.org/officeDocument/2006/relationships/image" Target="media/image55.png"/><Relationship Id="rId68" Type="http://schemas.openxmlformats.org/officeDocument/2006/relationships/fontTable" Target="fontTable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header" Target="header1.xml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theme" Target="theme/theme1.xml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footer" Target="footer1.xml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39" Type="http://schemas.openxmlformats.org/officeDocument/2006/relationships/image" Target="media/image31.png"/><Relationship Id="rId34" Type="http://schemas.openxmlformats.org/officeDocument/2006/relationships/image" Target="media/image26.png"/><Relationship Id="rId50" Type="http://schemas.openxmlformats.org/officeDocument/2006/relationships/image" Target="media/image42.png"/><Relationship Id="rId55" Type="http://schemas.openxmlformats.org/officeDocument/2006/relationships/image" Target="media/image4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8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7"/>
    <customShpInfo spid="_x0000_s1028"/>
    <customShpInfo spid="_x0000_s1029"/>
    <customShpInfo spid="_x0000_s1036" textRotate="1"/>
    <customShpInfo spid="_x0000_s1026"/>
    <customShpInfo spid="_x0000_s1035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D7ECC1F2-8D0D-40C0-AF92-D9F10965E6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24</Pages>
  <Words>570</Words>
  <Characters>3252</Characters>
  <Application>Microsoft Office Word</Application>
  <DocSecurity>0</DocSecurity>
  <Lines>27</Lines>
  <Paragraphs>7</Paragraphs>
  <ScaleCrop>false</ScaleCrop>
  <Company/>
  <LinksUpToDate>false</LinksUpToDate>
  <CharactersWithSpaces>3815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NTKO</dc:creator>
  <cp:lastModifiedBy>Administrator</cp:lastModifiedBy>
  <cp:revision>169</cp:revision>
  <dcterms:created xsi:type="dcterms:W3CDTF">2014-05-06T06:50:00Z</dcterms:created>
  <dcterms:modified xsi:type="dcterms:W3CDTF">2020-06-18T09:48:00Z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2052-10.1.0.7698</vt:lpwstr>
  </property>
</Properties>
</file>